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D9" w:rsidRPr="004917FB" w:rsidRDefault="0069252A" w:rsidP="0069252A">
      <w:pPr>
        <w:pStyle w:val="NormalnyWeb"/>
        <w:spacing w:before="0" w:after="0"/>
        <w:rPr>
          <w:rFonts w:asciiTheme="minorHAnsi" w:hAnsiTheme="minorHAnsi"/>
          <w:b/>
          <w:bCs/>
        </w:rPr>
      </w:pPr>
      <w:r w:rsidRPr="004917FB">
        <w:rPr>
          <w:rFonts w:asciiTheme="minorHAnsi" w:hAnsiTheme="minorHAnsi"/>
          <w:b/>
          <w:bCs/>
        </w:rPr>
        <w:t xml:space="preserve">B-3. 272.  </w:t>
      </w:r>
      <w:r w:rsidR="0068549E" w:rsidRPr="004917FB">
        <w:rPr>
          <w:rFonts w:asciiTheme="minorHAnsi" w:hAnsiTheme="minorHAnsi"/>
          <w:b/>
          <w:bCs/>
        </w:rPr>
        <w:t xml:space="preserve"> </w:t>
      </w:r>
      <w:r w:rsidR="00F95046">
        <w:rPr>
          <w:rFonts w:asciiTheme="minorHAnsi" w:hAnsiTheme="minorHAnsi"/>
          <w:b/>
          <w:bCs/>
        </w:rPr>
        <w:t xml:space="preserve">6  </w:t>
      </w:r>
      <w:r w:rsidR="00AA74ED" w:rsidRPr="004917FB">
        <w:rPr>
          <w:rFonts w:asciiTheme="minorHAnsi" w:hAnsiTheme="minorHAnsi"/>
          <w:b/>
          <w:bCs/>
        </w:rPr>
        <w:t xml:space="preserve"> . 2014  </w:t>
      </w:r>
      <w:r w:rsidR="00AA74ED" w:rsidRPr="004917FB">
        <w:rPr>
          <w:rFonts w:asciiTheme="minorHAnsi" w:hAnsiTheme="minorHAnsi"/>
          <w:b/>
          <w:bCs/>
        </w:rPr>
        <w:tab/>
      </w:r>
      <w:r w:rsidR="00AA74ED" w:rsidRPr="004917FB">
        <w:rPr>
          <w:rFonts w:asciiTheme="minorHAnsi" w:hAnsiTheme="minorHAnsi"/>
          <w:b/>
          <w:bCs/>
        </w:rPr>
        <w:tab/>
        <w:t xml:space="preserve">          </w:t>
      </w:r>
      <w:r w:rsidR="004917FB">
        <w:rPr>
          <w:rFonts w:asciiTheme="minorHAnsi" w:hAnsiTheme="minorHAnsi"/>
          <w:b/>
          <w:bCs/>
        </w:rPr>
        <w:tab/>
      </w:r>
      <w:r w:rsidR="004917FB">
        <w:rPr>
          <w:rFonts w:asciiTheme="minorHAnsi" w:hAnsiTheme="minorHAnsi"/>
          <w:b/>
          <w:bCs/>
        </w:rPr>
        <w:tab/>
      </w:r>
      <w:r w:rsidR="004917FB">
        <w:rPr>
          <w:rFonts w:asciiTheme="minorHAnsi" w:hAnsiTheme="minorHAnsi"/>
          <w:b/>
          <w:bCs/>
        </w:rPr>
        <w:tab/>
      </w:r>
      <w:r w:rsidR="00AA74ED" w:rsidRPr="004917FB">
        <w:rPr>
          <w:rFonts w:asciiTheme="minorHAnsi" w:hAnsiTheme="minorHAnsi"/>
          <w:b/>
          <w:bCs/>
        </w:rPr>
        <w:t xml:space="preserve">  </w:t>
      </w:r>
      <w:r w:rsidR="00AA74ED" w:rsidRPr="004917FB">
        <w:rPr>
          <w:rFonts w:asciiTheme="minorHAnsi" w:hAnsiTheme="minorHAnsi"/>
          <w:b/>
          <w:bCs/>
        </w:rPr>
        <w:tab/>
      </w:r>
      <w:r w:rsidR="004917FB">
        <w:rPr>
          <w:rFonts w:asciiTheme="minorHAnsi" w:hAnsiTheme="minorHAnsi"/>
          <w:b/>
          <w:bCs/>
        </w:rPr>
        <w:t>Ostrów 2014- 08-20</w:t>
      </w:r>
    </w:p>
    <w:p w:rsidR="00C779E0" w:rsidRPr="004917FB" w:rsidRDefault="00C779E0" w:rsidP="0069252A">
      <w:pPr>
        <w:pStyle w:val="NormalnyWeb"/>
        <w:spacing w:before="0" w:after="0"/>
        <w:rPr>
          <w:rFonts w:asciiTheme="minorHAnsi" w:hAnsiTheme="minorHAnsi"/>
          <w:b/>
          <w:bCs/>
        </w:rPr>
      </w:pPr>
    </w:p>
    <w:p w:rsidR="0069252A" w:rsidRPr="004917FB" w:rsidRDefault="0069252A" w:rsidP="00492ED9">
      <w:pPr>
        <w:pStyle w:val="NormalnyWeb"/>
        <w:spacing w:before="0" w:after="0"/>
        <w:jc w:val="center"/>
        <w:rPr>
          <w:rFonts w:asciiTheme="minorHAnsi" w:hAnsiTheme="minorHAnsi"/>
          <w:b/>
          <w:bCs/>
        </w:rPr>
      </w:pPr>
    </w:p>
    <w:p w:rsidR="0069252A" w:rsidRPr="004917FB" w:rsidRDefault="0069252A" w:rsidP="0069252A">
      <w:pPr>
        <w:pStyle w:val="NormalnyWeb"/>
        <w:spacing w:before="0" w:after="0"/>
        <w:rPr>
          <w:rFonts w:asciiTheme="minorHAnsi" w:hAnsiTheme="minorHAnsi"/>
          <w:b/>
          <w:bCs/>
        </w:rPr>
      </w:pPr>
    </w:p>
    <w:p w:rsidR="00492ED9" w:rsidRPr="004917FB" w:rsidRDefault="00492ED9" w:rsidP="00492ED9">
      <w:pPr>
        <w:pStyle w:val="NormalnyWeb"/>
        <w:spacing w:before="0" w:after="0"/>
        <w:jc w:val="center"/>
        <w:rPr>
          <w:rFonts w:asciiTheme="minorHAnsi" w:hAnsiTheme="minorHAnsi"/>
          <w:b/>
          <w:bCs/>
        </w:rPr>
      </w:pPr>
      <w:r w:rsidRPr="004917FB">
        <w:rPr>
          <w:rFonts w:asciiTheme="minorHAnsi" w:hAnsiTheme="minorHAnsi"/>
          <w:b/>
          <w:bCs/>
        </w:rPr>
        <w:t>Specyfikacja Istotnych Warunków Zamówienia</w:t>
      </w:r>
    </w:p>
    <w:p w:rsidR="00492ED9" w:rsidRPr="004917FB" w:rsidRDefault="00492ED9" w:rsidP="00492ED9">
      <w:pPr>
        <w:pStyle w:val="NormalnyWeb"/>
        <w:spacing w:before="0" w:after="0"/>
        <w:ind w:left="-15"/>
        <w:jc w:val="center"/>
        <w:rPr>
          <w:rFonts w:asciiTheme="minorHAnsi" w:hAnsiTheme="minorHAnsi"/>
        </w:rPr>
      </w:pPr>
      <w:r w:rsidRPr="004917FB">
        <w:rPr>
          <w:rFonts w:asciiTheme="minorHAnsi" w:hAnsiTheme="minorHAnsi"/>
        </w:rPr>
        <w:t>(zwana dalej w tekście SIWZ)</w:t>
      </w:r>
    </w:p>
    <w:p w:rsidR="00492ED9" w:rsidRPr="004917FB" w:rsidRDefault="00492ED9" w:rsidP="00492ED9">
      <w:pPr>
        <w:pStyle w:val="NormalnyWeb"/>
        <w:spacing w:before="0" w:after="0"/>
        <w:ind w:left="-15"/>
        <w:jc w:val="center"/>
        <w:rPr>
          <w:rFonts w:asciiTheme="minorHAnsi" w:hAnsiTheme="minorHAnsi"/>
        </w:rPr>
      </w:pPr>
      <w:r w:rsidRPr="004917FB">
        <w:rPr>
          <w:rFonts w:asciiTheme="minorHAnsi" w:hAnsiTheme="minorHAnsi"/>
        </w:rPr>
        <w:t>na wykonanie zamówienia p.n.</w:t>
      </w:r>
    </w:p>
    <w:p w:rsidR="00492ED9" w:rsidRPr="004917FB" w:rsidRDefault="00492ED9" w:rsidP="00492ED9">
      <w:pPr>
        <w:ind w:left="-15"/>
        <w:jc w:val="both"/>
        <w:rPr>
          <w:rFonts w:asciiTheme="minorHAnsi" w:eastAsia="HG Mincho Light J" w:hAnsiTheme="minorHAnsi" w:cs="Times New Roman"/>
          <w:iCs/>
        </w:rPr>
      </w:pPr>
    </w:p>
    <w:p w:rsidR="0069252A" w:rsidRDefault="0069252A" w:rsidP="00492ED9">
      <w:pPr>
        <w:jc w:val="both"/>
        <w:rPr>
          <w:rFonts w:asciiTheme="minorHAnsi" w:eastAsia="Arial" w:hAnsiTheme="minorHAnsi" w:cs="Arial"/>
          <w:b/>
          <w:kern w:val="0"/>
          <w:lang w:eastAsia="ar-SA"/>
        </w:rPr>
      </w:pPr>
      <w:r w:rsidRPr="004917FB">
        <w:rPr>
          <w:rFonts w:asciiTheme="minorHAnsi" w:eastAsia="Arial" w:hAnsiTheme="minorHAnsi" w:cs="Arial"/>
          <w:b/>
          <w:kern w:val="0"/>
          <w:lang w:eastAsia="ar-SA"/>
        </w:rPr>
        <w:t>B</w:t>
      </w:r>
      <w:r w:rsidR="00EE1812">
        <w:rPr>
          <w:rFonts w:asciiTheme="minorHAnsi" w:eastAsia="Arial" w:hAnsiTheme="minorHAnsi" w:cs="Arial"/>
          <w:b/>
          <w:kern w:val="0"/>
          <w:lang w:eastAsia="ar-SA"/>
        </w:rPr>
        <w:t xml:space="preserve">udowa </w:t>
      </w:r>
      <w:r w:rsidR="009375F5" w:rsidRPr="004917FB">
        <w:rPr>
          <w:rFonts w:asciiTheme="minorHAnsi" w:eastAsia="Arial" w:hAnsiTheme="minorHAnsi" w:cs="Arial"/>
          <w:b/>
          <w:kern w:val="0"/>
          <w:lang w:eastAsia="ar-SA"/>
        </w:rPr>
        <w:t xml:space="preserve"> chodnika </w:t>
      </w:r>
      <w:r w:rsidR="00021C7D" w:rsidRPr="004917FB">
        <w:rPr>
          <w:rFonts w:asciiTheme="minorHAnsi" w:eastAsia="Arial" w:hAnsiTheme="minorHAnsi" w:cs="Arial"/>
          <w:b/>
          <w:kern w:val="0"/>
          <w:lang w:eastAsia="ar-SA"/>
        </w:rPr>
        <w:t xml:space="preserve">dla pieszych </w:t>
      </w:r>
      <w:r w:rsidR="009375F5" w:rsidRPr="004917FB">
        <w:rPr>
          <w:rFonts w:asciiTheme="minorHAnsi" w:eastAsia="Arial" w:hAnsiTheme="minorHAnsi" w:cs="Arial"/>
          <w:b/>
          <w:kern w:val="0"/>
          <w:lang w:eastAsia="ar-SA"/>
        </w:rPr>
        <w:t xml:space="preserve">  przy drodze gminnej </w:t>
      </w:r>
      <w:r w:rsidR="00492ED9" w:rsidRPr="004917FB">
        <w:rPr>
          <w:rFonts w:asciiTheme="minorHAnsi" w:eastAsia="Arial" w:hAnsiTheme="minorHAnsi" w:cs="Arial"/>
          <w:b/>
          <w:kern w:val="0"/>
          <w:lang w:eastAsia="ar-SA"/>
        </w:rPr>
        <w:t xml:space="preserve"> w  miejscowości </w:t>
      </w:r>
      <w:r w:rsidRPr="004917FB">
        <w:rPr>
          <w:rFonts w:asciiTheme="minorHAnsi" w:eastAsia="Arial" w:hAnsiTheme="minorHAnsi" w:cs="Arial"/>
          <w:b/>
          <w:kern w:val="0"/>
          <w:lang w:eastAsia="ar-SA"/>
        </w:rPr>
        <w:t xml:space="preserve"> Wo</w:t>
      </w:r>
      <w:r w:rsidR="00AA74ED" w:rsidRPr="004917FB">
        <w:rPr>
          <w:rFonts w:asciiTheme="minorHAnsi" w:eastAsia="Arial" w:hAnsiTheme="minorHAnsi" w:cs="Arial"/>
          <w:b/>
          <w:kern w:val="0"/>
          <w:lang w:eastAsia="ar-SA"/>
        </w:rPr>
        <w:t xml:space="preserve">la </w:t>
      </w:r>
      <w:r w:rsidRPr="004917FB">
        <w:rPr>
          <w:rFonts w:asciiTheme="minorHAnsi" w:eastAsia="Arial" w:hAnsiTheme="minorHAnsi" w:cs="Arial"/>
          <w:b/>
          <w:kern w:val="0"/>
          <w:lang w:eastAsia="ar-SA"/>
        </w:rPr>
        <w:t xml:space="preserve"> Ociecka , Gmina Ostrów </w:t>
      </w:r>
    </w:p>
    <w:p w:rsidR="00F95046" w:rsidRPr="004917FB" w:rsidRDefault="00F95046" w:rsidP="00492ED9">
      <w:pPr>
        <w:jc w:val="both"/>
        <w:rPr>
          <w:rFonts w:asciiTheme="minorHAnsi" w:eastAsia="Arial" w:hAnsiTheme="minorHAnsi" w:cs="Arial"/>
          <w:b/>
          <w:kern w:val="0"/>
          <w:lang w:eastAsia="ar-SA"/>
        </w:rPr>
      </w:pPr>
    </w:p>
    <w:p w:rsidR="00492ED9" w:rsidRPr="004917FB" w:rsidRDefault="00492ED9" w:rsidP="007268BA">
      <w:pPr>
        <w:jc w:val="both"/>
        <w:rPr>
          <w:rFonts w:asciiTheme="minorHAnsi" w:hAnsiTheme="minorHAnsi"/>
        </w:rPr>
      </w:pPr>
      <w:r w:rsidRPr="004917FB">
        <w:rPr>
          <w:rFonts w:asciiTheme="minorHAnsi" w:eastAsia="Arial" w:hAnsiTheme="minorHAnsi" w:cs="Arial"/>
          <w:b/>
          <w:kern w:val="0"/>
          <w:lang w:eastAsia="ar-SA"/>
        </w:rPr>
        <w:t xml:space="preserve"> </w:t>
      </w:r>
      <w:r w:rsidRPr="004917FB">
        <w:rPr>
          <w:rFonts w:asciiTheme="minorHAnsi" w:eastAsia="HG Mincho Light J" w:hAnsiTheme="minorHAnsi" w:cs="Times New Roman"/>
          <w:b/>
          <w:kern w:val="0"/>
          <w:lang w:eastAsia="ar-SA"/>
        </w:rPr>
        <w:t xml:space="preserve">CPV </w:t>
      </w:r>
      <w:r w:rsidR="0068549E" w:rsidRPr="004917FB">
        <w:rPr>
          <w:rFonts w:asciiTheme="minorHAnsi" w:eastAsia="HG Mincho Light J" w:hAnsiTheme="minorHAnsi" w:cs="Times New Roman"/>
          <w:b/>
          <w:kern w:val="0"/>
          <w:lang w:eastAsia="ar-SA"/>
        </w:rPr>
        <w:t xml:space="preserve">45000000-7, CPV  45100000-8,   CPV 45200000-9 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4917FB">
        <w:rPr>
          <w:rFonts w:asciiTheme="minorHAnsi" w:hAnsiTheme="minorHAnsi"/>
          <w:b/>
          <w:bCs/>
        </w:rPr>
        <w:t>I. INFORMACJE OGÓLNE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1</w:t>
      </w:r>
      <w:r w:rsidRPr="004917FB">
        <w:rPr>
          <w:rFonts w:asciiTheme="minorHAnsi" w:hAnsiTheme="minorHAnsi"/>
          <w:b/>
          <w:bCs/>
        </w:rPr>
        <w:t>. Zamawiający:</w:t>
      </w:r>
    </w:p>
    <w:p w:rsidR="0069252A" w:rsidRPr="004917FB" w:rsidRDefault="0069252A" w:rsidP="0069252A">
      <w:pPr>
        <w:widowControl/>
        <w:numPr>
          <w:ilvl w:val="0"/>
          <w:numId w:val="1"/>
        </w:numPr>
        <w:tabs>
          <w:tab w:val="left" w:pos="284"/>
          <w:tab w:val="left" w:leader="dot" w:pos="9130"/>
          <w:tab w:val="center" w:pos="9216"/>
          <w:tab w:val="right" w:pos="13752"/>
        </w:tabs>
        <w:autoSpaceDN/>
        <w:snapToGrid w:val="0"/>
        <w:ind w:left="284" w:hanging="284"/>
        <w:jc w:val="both"/>
        <w:rPr>
          <w:rFonts w:asciiTheme="minorHAnsi" w:eastAsia="Times New Roman" w:hAnsiTheme="minorHAnsi" w:cs="Times New Roman"/>
          <w:color w:val="000000"/>
          <w:kern w:val="0"/>
          <w:lang w:eastAsia="ar-SA"/>
        </w:rPr>
      </w:pPr>
      <w:r w:rsidRPr="004917FB">
        <w:rPr>
          <w:rFonts w:asciiTheme="minorHAnsi" w:eastAsia="Times New Roman" w:hAnsiTheme="minorHAnsi" w:cs="Times New Roman"/>
          <w:color w:val="0000FF"/>
          <w:kern w:val="0"/>
          <w:u w:val="single"/>
          <w:lang w:eastAsia="ar-SA"/>
        </w:rPr>
        <w:t xml:space="preserve">Zamawiający: Gmina Ostrów 39-103 Ostrów225 , tel. +48/17  7451160, faks +48/17 7451160, e-mail: </w:t>
      </w:r>
      <w:hyperlink r:id="rId5" w:history="1">
        <w:r w:rsidRPr="004917FB">
          <w:rPr>
            <w:rFonts w:asciiTheme="minorHAnsi" w:eastAsia="Times New Roman" w:hAnsiTheme="minorHAnsi" w:cs="Times New Roman"/>
            <w:color w:val="0000FF"/>
            <w:kern w:val="0"/>
            <w:u w:val="single"/>
            <w:lang w:eastAsia="ar-SA"/>
          </w:rPr>
          <w:t>info@ostrow.gmina.pl</w:t>
        </w:r>
      </w:hyperlink>
      <w:r w:rsidRPr="004917FB">
        <w:rPr>
          <w:rFonts w:asciiTheme="minorHAnsi" w:eastAsia="Times New Roman" w:hAnsiTheme="minorHAnsi" w:cs="Times New Roman"/>
          <w:color w:val="0000FF"/>
          <w:kern w:val="0"/>
          <w:u w:val="single"/>
          <w:lang w:eastAsia="ar-SA"/>
        </w:rPr>
        <w:t xml:space="preserve"> ,adres strony internetowej: </w:t>
      </w:r>
      <w:hyperlink r:id="rId6" w:history="1">
        <w:r w:rsidRPr="004917FB">
          <w:rPr>
            <w:rFonts w:asciiTheme="minorHAnsi" w:eastAsia="Times New Roman" w:hAnsiTheme="minorHAnsi" w:cs="Times New Roman"/>
            <w:color w:val="0000FF"/>
            <w:kern w:val="0"/>
            <w:u w:val="single"/>
            <w:lang w:eastAsia="ar-SA"/>
          </w:rPr>
          <w:t>www.ostrow.gmina.pl</w:t>
        </w:r>
      </w:hyperlink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2.  Tryb udzielenia zamówienia:</w:t>
      </w:r>
      <w:r w:rsidRPr="004917FB">
        <w:rPr>
          <w:rFonts w:asciiTheme="minorHAnsi" w:hAnsiTheme="minorHAnsi"/>
        </w:rPr>
        <w:t xml:space="preserve"> przetarg nieograniczony w rozumieniu art. 39-44 ustawy z dnia 29 stycznia 2004r. Prawo zamówień publicznych ( Dz. U. z 2013 r. poz. 907 z </w:t>
      </w:r>
      <w:proofErr w:type="spellStart"/>
      <w:r w:rsidRPr="004917FB">
        <w:rPr>
          <w:rFonts w:asciiTheme="minorHAnsi" w:hAnsiTheme="minorHAnsi"/>
        </w:rPr>
        <w:t>późn</w:t>
      </w:r>
      <w:proofErr w:type="spellEnd"/>
      <w:r w:rsidRPr="004917FB">
        <w:rPr>
          <w:rFonts w:asciiTheme="minorHAnsi" w:hAnsiTheme="minorHAnsi"/>
        </w:rPr>
        <w:t>. zm.), zwanej dalej ,,Ustawą” lub „ustawą PZP”.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4917FB">
        <w:rPr>
          <w:rFonts w:asciiTheme="minorHAnsi" w:hAnsiTheme="minorHAnsi"/>
          <w:b/>
          <w:bCs/>
        </w:rPr>
        <w:t>II.  Opis i określenie przedmiotu zamówienia oraz wielkości lub zakresu zamówienia:</w:t>
      </w:r>
    </w:p>
    <w:p w:rsidR="007268BA" w:rsidRPr="004917FB" w:rsidRDefault="00492ED9" w:rsidP="007268BA">
      <w:pPr>
        <w:pStyle w:val="Akapitzlist"/>
        <w:numPr>
          <w:ilvl w:val="0"/>
          <w:numId w:val="2"/>
        </w:numPr>
        <w:autoSpaceDE w:val="0"/>
        <w:adjustRightInd w:val="0"/>
        <w:jc w:val="both"/>
        <w:rPr>
          <w:rFonts w:asciiTheme="minorHAnsi" w:eastAsia="Times New Roman" w:hAnsiTheme="minorHAnsi" w:cs="Arial"/>
          <w:color w:val="000000"/>
          <w:kern w:val="0"/>
          <w:lang w:eastAsia="ar-SA"/>
        </w:rPr>
      </w:pPr>
      <w:r w:rsidRPr="004917FB">
        <w:rPr>
          <w:rFonts w:asciiTheme="minorHAnsi" w:eastAsia="Times New Roman" w:hAnsiTheme="minorHAnsi" w:cs="Times New Roman"/>
        </w:rPr>
        <w:t>Przedmiotem zamówienia są roboty budowlane  polegające n</w:t>
      </w:r>
      <w:r w:rsidR="009375F5" w:rsidRPr="004917FB">
        <w:rPr>
          <w:rFonts w:asciiTheme="minorHAnsi" w:eastAsia="Times New Roman" w:hAnsiTheme="minorHAnsi" w:cs="Times New Roman"/>
        </w:rPr>
        <w:t xml:space="preserve">a budowie chodnika </w:t>
      </w:r>
      <w:r w:rsidR="0069252A" w:rsidRPr="004917FB">
        <w:rPr>
          <w:rFonts w:asciiTheme="minorHAnsi" w:eastAsia="Times New Roman" w:hAnsiTheme="minorHAnsi" w:cs="Times New Roman"/>
        </w:rPr>
        <w:t xml:space="preserve"> </w:t>
      </w:r>
      <w:r w:rsidR="004917FB">
        <w:rPr>
          <w:rFonts w:asciiTheme="minorHAnsi" w:eastAsia="Times New Roman" w:hAnsiTheme="minorHAnsi" w:cs="Times New Roman"/>
        </w:rPr>
        <w:t xml:space="preserve">            </w:t>
      </w:r>
      <w:r w:rsidR="0069252A" w:rsidRPr="004917FB">
        <w:rPr>
          <w:rFonts w:asciiTheme="minorHAnsi" w:eastAsia="Times New Roman" w:hAnsiTheme="minorHAnsi" w:cs="Times New Roman"/>
        </w:rPr>
        <w:t>w</w:t>
      </w:r>
      <w:r w:rsidR="00CC3579" w:rsidRPr="004917FB">
        <w:rPr>
          <w:rFonts w:asciiTheme="minorHAnsi" w:eastAsia="Times New Roman" w:hAnsiTheme="minorHAnsi" w:cs="Times New Roman"/>
        </w:rPr>
        <w:t xml:space="preserve"> km. 0+0</w:t>
      </w:r>
      <w:r w:rsidR="0069252A" w:rsidRPr="004917FB">
        <w:rPr>
          <w:rFonts w:asciiTheme="minorHAnsi" w:eastAsia="Times New Roman" w:hAnsiTheme="minorHAnsi" w:cs="Times New Roman"/>
        </w:rPr>
        <w:t>11 – 0+</w:t>
      </w:r>
      <w:r w:rsidR="007268BA" w:rsidRPr="004917FB">
        <w:rPr>
          <w:rFonts w:asciiTheme="minorHAnsi" w:eastAsia="Times New Roman" w:hAnsiTheme="minorHAnsi" w:cs="Times New Roman"/>
        </w:rPr>
        <w:t>325,00 strona prawa</w:t>
      </w:r>
      <w:r w:rsidR="005B535C" w:rsidRPr="004917FB">
        <w:rPr>
          <w:rFonts w:asciiTheme="minorHAnsi" w:eastAsia="Times New Roman" w:hAnsiTheme="minorHAnsi" w:cs="Times New Roman"/>
        </w:rPr>
        <w:t xml:space="preserve"> oraz strona lewa od skrzyżowania do wjazdu do szkoły</w:t>
      </w:r>
      <w:r w:rsidR="007268BA" w:rsidRPr="004917FB">
        <w:rPr>
          <w:rFonts w:asciiTheme="minorHAnsi" w:eastAsia="Times New Roman" w:hAnsiTheme="minorHAnsi" w:cs="Times New Roman"/>
        </w:rPr>
        <w:t>.</w:t>
      </w:r>
      <w:r w:rsidR="007268BA" w:rsidRPr="004917FB">
        <w:rPr>
          <w:rFonts w:asciiTheme="minorHAnsi" w:eastAsia="Times New Roman" w:hAnsiTheme="minorHAnsi" w:cs="Arial"/>
          <w:color w:val="000000"/>
          <w:kern w:val="0"/>
          <w:lang w:eastAsia="ar-SA"/>
        </w:rPr>
        <w:t xml:space="preserve"> Zakres robót  obejmuje  budowę  chodnika  z kostki brukowej, budowę zjazdów, oraz przestawienie  słupa oświetlenia  ulicznego.  </w:t>
      </w:r>
    </w:p>
    <w:p w:rsidR="007268BA" w:rsidRPr="004917FB" w:rsidRDefault="007268BA" w:rsidP="007268BA">
      <w:pPr>
        <w:pStyle w:val="Akapitzlist"/>
        <w:autoSpaceDE w:val="0"/>
        <w:adjustRightInd w:val="0"/>
        <w:jc w:val="both"/>
        <w:rPr>
          <w:rFonts w:asciiTheme="minorHAnsi" w:eastAsia="Times New Roman" w:hAnsiTheme="minorHAnsi" w:cs="Arial"/>
          <w:color w:val="000000"/>
          <w:kern w:val="0"/>
          <w:lang w:eastAsia="ar-SA"/>
        </w:rPr>
      </w:pPr>
    </w:p>
    <w:p w:rsidR="007268BA" w:rsidRPr="004917FB" w:rsidRDefault="00F85D79" w:rsidP="007268BA">
      <w:pPr>
        <w:pStyle w:val="Akapitzlist"/>
        <w:autoSpaceDE w:val="0"/>
        <w:adjustRightInd w:val="0"/>
        <w:jc w:val="both"/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</w:pPr>
      <w:r w:rsidRPr="004917FB">
        <w:rPr>
          <w:rFonts w:asciiTheme="minorHAnsi" w:eastAsia="Times New Roman" w:hAnsiTheme="minorHAnsi" w:cs="Arial"/>
          <w:color w:val="000000"/>
          <w:kern w:val="0"/>
          <w:lang w:eastAsia="ar-SA"/>
        </w:rPr>
        <w:t>Uwaga!</w:t>
      </w:r>
      <w:r w:rsidR="009375F5" w:rsidRPr="004917FB">
        <w:rPr>
          <w:rFonts w:asciiTheme="minorHAnsi" w:eastAsia="Times New Roman" w:hAnsiTheme="minorHAnsi" w:cs="Arial"/>
          <w:color w:val="000000"/>
          <w:kern w:val="0"/>
          <w:lang w:eastAsia="ar-SA"/>
        </w:rPr>
        <w:t xml:space="preserve"> </w:t>
      </w:r>
      <w:r w:rsidR="004917FB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 xml:space="preserve">Przestawienie słupa będzie polegało na </w:t>
      </w:r>
      <w:r w:rsidR="009375F5" w:rsidRPr="004917FB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 xml:space="preserve"> wstawi</w:t>
      </w:r>
      <w:r w:rsidR="004917FB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 xml:space="preserve">eniu </w:t>
      </w:r>
      <w:r w:rsidR="009375F5" w:rsidRPr="004917FB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 xml:space="preserve"> now</w:t>
      </w:r>
      <w:r w:rsidR="004917FB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 xml:space="preserve">ego </w:t>
      </w:r>
      <w:r w:rsidR="009375F5" w:rsidRPr="004917FB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 xml:space="preserve"> słup</w:t>
      </w:r>
      <w:r w:rsidR="004917FB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>a</w:t>
      </w:r>
      <w:r w:rsidR="009375F5" w:rsidRPr="004917FB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 xml:space="preserve"> </w:t>
      </w:r>
      <w:r w:rsidR="007268BA" w:rsidRPr="004917FB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 xml:space="preserve">  oświetl</w:t>
      </w:r>
      <w:r w:rsidR="009375F5" w:rsidRPr="004917FB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>eniow</w:t>
      </w:r>
      <w:r w:rsidR="007D246A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 xml:space="preserve">ego </w:t>
      </w:r>
      <w:r w:rsidR="009375F5" w:rsidRPr="004917FB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 xml:space="preserve"> z żerdzi wirowanej. Słup  </w:t>
      </w:r>
      <w:r w:rsidR="007D246A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 xml:space="preserve">należy </w:t>
      </w:r>
      <w:r w:rsidR="004A552A" w:rsidRPr="004917FB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 xml:space="preserve"> przestawić  poza </w:t>
      </w:r>
      <w:r w:rsidR="007268BA" w:rsidRPr="004917FB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 xml:space="preserve"> chodnik.   Przestawienie słupa winien  wykonać uprawniony  wykonawca w uzgodnieniu </w:t>
      </w:r>
      <w:r w:rsidR="007D246A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 xml:space="preserve">                        </w:t>
      </w:r>
      <w:r w:rsidR="007268BA" w:rsidRPr="004917FB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>z Posterunkiem  Energetycznym   Ropczyce.</w:t>
      </w:r>
      <w:r w:rsidR="009375F5" w:rsidRPr="004917FB"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  <w:t xml:space="preserve"> Przebudowane urządzenie należy zgłosić do odbioru technicznego w RE Mielec. Do odbioru należy dostarczyć operat geodezyjny powykonawczy. </w:t>
      </w:r>
    </w:p>
    <w:p w:rsidR="00AA74ED" w:rsidRPr="004917FB" w:rsidRDefault="00AA74ED" w:rsidP="00AA74ED">
      <w:pPr>
        <w:widowControl/>
        <w:autoSpaceDE w:val="0"/>
        <w:adjustRightInd w:val="0"/>
        <w:jc w:val="both"/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</w:pPr>
    </w:p>
    <w:p w:rsidR="00492ED9" w:rsidRPr="004917FB" w:rsidRDefault="00492ED9" w:rsidP="00AA74ED">
      <w:pPr>
        <w:widowControl/>
        <w:autoSpaceDE w:val="0"/>
        <w:adjustRightInd w:val="0"/>
        <w:jc w:val="both"/>
        <w:rPr>
          <w:rFonts w:asciiTheme="minorHAnsi" w:eastAsia="Times New Roman" w:hAnsiTheme="minorHAnsi" w:cs="Arial"/>
          <w:b/>
          <w:i/>
          <w:color w:val="000000"/>
          <w:kern w:val="0"/>
          <w:u w:val="single"/>
          <w:lang w:eastAsia="ar-SA"/>
        </w:rPr>
      </w:pPr>
      <w:r w:rsidRPr="004917FB">
        <w:rPr>
          <w:rFonts w:asciiTheme="minorHAnsi" w:eastAsia="Times New Roman" w:hAnsiTheme="minorHAnsi" w:cs="Times New Roman"/>
        </w:rPr>
        <w:t xml:space="preserve"> </w:t>
      </w:r>
      <w:r w:rsidRPr="004917FB">
        <w:rPr>
          <w:rFonts w:asciiTheme="minorHAnsi" w:eastAsia="Times New Roman" w:hAnsiTheme="minorHAnsi" w:cs="Arial"/>
        </w:rPr>
        <w:t>Szczegółowy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zakres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w/w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robót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określa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przedmiar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robót dla w/w zadania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oraz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specyfikacja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techniczna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wykonania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i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odbioru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robót,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stanowiące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załączniki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do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specyfikacji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istotnych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warunków</w:t>
      </w:r>
      <w:r w:rsidRPr="004917FB">
        <w:rPr>
          <w:rFonts w:asciiTheme="minorHAnsi" w:eastAsia="Arial" w:hAnsiTheme="minorHAnsi" w:cs="Arial"/>
        </w:rPr>
        <w:t xml:space="preserve"> </w:t>
      </w:r>
      <w:r w:rsidRPr="004917FB">
        <w:rPr>
          <w:rFonts w:asciiTheme="minorHAnsi" w:hAnsiTheme="minorHAnsi" w:cs="Arial"/>
        </w:rPr>
        <w:t>zamówienia.</w:t>
      </w:r>
    </w:p>
    <w:p w:rsidR="00492ED9" w:rsidRPr="004917FB" w:rsidRDefault="00492ED9" w:rsidP="00492ED9">
      <w:pPr>
        <w:pStyle w:val="Standard"/>
        <w:spacing w:line="200" w:lineRule="atLeast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2. Przedmiot zamówienia należy wykonać zgodnie z obowiązującymi przepisami w tym m. in. przepisami BHP, PN przenoszącymi normy europejskie lub normy innych państw członkowskich Europejskiego Obszaru Gospodarczego przenoszących te normy, zasadami wiedzy technicznej, warunkami technicznymi wykonania i odbioru robót, należytą starannością, właściwą organizacją, bezpiecznie i dobrze jakościowo.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3. Użyte przy realizacji robót materiały winny spełniać wymagania określone w art. 10 Prawa budowlanego oraz winny posiadać dokumenty potwierdzające dopuszczenie do użytkowania</w:t>
      </w:r>
      <w:r w:rsidR="00D91D20">
        <w:rPr>
          <w:rFonts w:asciiTheme="minorHAnsi" w:hAnsiTheme="minorHAnsi"/>
        </w:rPr>
        <w:t xml:space="preserve">            </w:t>
      </w:r>
      <w:r w:rsidRPr="004917FB">
        <w:rPr>
          <w:rFonts w:asciiTheme="minorHAnsi" w:hAnsiTheme="minorHAnsi"/>
        </w:rPr>
        <w:t xml:space="preserve"> i spełnienie odpowiednich norm.</w:t>
      </w:r>
    </w:p>
    <w:p w:rsidR="00492ED9" w:rsidRPr="004917FB" w:rsidRDefault="00492ED9" w:rsidP="00492ED9">
      <w:pPr>
        <w:pStyle w:val="Standard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 xml:space="preserve">4. Wymagany okres gwarancji liczony od daty protokolarnego końcowego odbioru przedmiotu </w:t>
      </w:r>
      <w:r w:rsidRPr="004917FB">
        <w:rPr>
          <w:rFonts w:asciiTheme="minorHAnsi" w:hAnsiTheme="minorHAnsi"/>
        </w:rPr>
        <w:lastRenderedPageBreak/>
        <w:t>zamówienia wynosi – 36 m-</w:t>
      </w:r>
      <w:proofErr w:type="spellStart"/>
      <w:r w:rsidRPr="004917FB">
        <w:rPr>
          <w:rFonts w:asciiTheme="minorHAnsi" w:hAnsiTheme="minorHAnsi"/>
        </w:rPr>
        <w:t>cy</w:t>
      </w:r>
      <w:proofErr w:type="spellEnd"/>
      <w:r w:rsidRPr="004917FB">
        <w:rPr>
          <w:rFonts w:asciiTheme="minorHAnsi" w:hAnsiTheme="minorHAnsi"/>
        </w:rPr>
        <w:t xml:space="preserve"> 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  <w:i/>
          <w:iCs/>
        </w:rPr>
      </w:pPr>
      <w:r w:rsidRPr="004917FB">
        <w:rPr>
          <w:rFonts w:asciiTheme="minorHAnsi" w:hAnsiTheme="minorHAnsi"/>
          <w:i/>
          <w:iCs/>
        </w:rPr>
        <w:t xml:space="preserve">UWAGA! 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  <w:i/>
          <w:iCs/>
        </w:rPr>
      </w:pPr>
      <w:r w:rsidRPr="004917FB">
        <w:rPr>
          <w:rFonts w:asciiTheme="minorHAnsi" w:hAnsiTheme="minorHAnsi"/>
          <w:i/>
          <w:iCs/>
        </w:rPr>
        <w:t>1. Zaleca się wykonawcom przeprowadzenie wizji lokalnej w celu uzyskania na swoją odpowiedzi</w:t>
      </w:r>
      <w:r w:rsidR="00F85D79" w:rsidRPr="004917FB">
        <w:rPr>
          <w:rFonts w:asciiTheme="minorHAnsi" w:hAnsiTheme="minorHAnsi"/>
          <w:i/>
          <w:iCs/>
        </w:rPr>
        <w:t>alność</w:t>
      </w:r>
      <w:r w:rsidR="00F51850" w:rsidRPr="004917FB">
        <w:rPr>
          <w:rFonts w:asciiTheme="minorHAnsi" w:hAnsiTheme="minorHAnsi"/>
          <w:i/>
          <w:iCs/>
        </w:rPr>
        <w:t xml:space="preserve"> </w:t>
      </w:r>
      <w:r w:rsidRPr="004917FB">
        <w:rPr>
          <w:rFonts w:asciiTheme="minorHAnsi" w:hAnsiTheme="minorHAnsi"/>
          <w:i/>
          <w:iCs/>
        </w:rPr>
        <w:t xml:space="preserve"> i ryzyko, wszelkich istotnych informacji, które mogą być konieczne dla prawidłowego przy</w:t>
      </w:r>
      <w:r w:rsidR="00F51850" w:rsidRPr="004917FB">
        <w:rPr>
          <w:rFonts w:asciiTheme="minorHAnsi" w:hAnsiTheme="minorHAnsi"/>
          <w:i/>
          <w:iCs/>
        </w:rPr>
        <w:t xml:space="preserve">gotowania oferty </w:t>
      </w:r>
      <w:r w:rsidRPr="004917FB">
        <w:rPr>
          <w:rFonts w:asciiTheme="minorHAnsi" w:hAnsiTheme="minorHAnsi"/>
          <w:i/>
          <w:iCs/>
        </w:rPr>
        <w:t xml:space="preserve"> i zawarcia umowy.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492ED9" w:rsidRPr="004917FB" w:rsidRDefault="00492ED9" w:rsidP="007D246A">
      <w:pPr>
        <w:pStyle w:val="NormalnyWeb"/>
        <w:spacing w:before="0" w:after="0"/>
        <w:ind w:left="-15"/>
        <w:jc w:val="both"/>
        <w:rPr>
          <w:rFonts w:asciiTheme="minorHAnsi" w:hAnsiTheme="minorHAnsi"/>
          <w:b/>
        </w:rPr>
      </w:pPr>
      <w:r w:rsidRPr="004917FB">
        <w:rPr>
          <w:rFonts w:asciiTheme="minorHAnsi" w:hAnsiTheme="minorHAnsi"/>
          <w:b/>
          <w:bCs/>
        </w:rPr>
        <w:t>III.</w:t>
      </w:r>
      <w:r w:rsidRPr="004917FB">
        <w:rPr>
          <w:rFonts w:asciiTheme="minorHAnsi" w:hAnsiTheme="minorHAnsi"/>
          <w:b/>
        </w:rPr>
        <w:t xml:space="preserve"> Nie d</w:t>
      </w:r>
      <w:r w:rsidRPr="004917FB">
        <w:rPr>
          <w:rFonts w:asciiTheme="minorHAnsi" w:eastAsia="Times New Roman" w:hAnsiTheme="minorHAnsi" w:cs="Times New Roman"/>
          <w:b/>
          <w:bCs/>
        </w:rPr>
        <w:t>opuszcza się możliwość składania ofert częściowych.</w:t>
      </w:r>
    </w:p>
    <w:p w:rsidR="00492ED9" w:rsidRPr="004917FB" w:rsidRDefault="00492ED9" w:rsidP="007D246A">
      <w:pPr>
        <w:pStyle w:val="NormalnyWeb"/>
        <w:spacing w:before="0" w:after="0"/>
        <w:ind w:left="-15"/>
        <w:jc w:val="both"/>
        <w:rPr>
          <w:rFonts w:asciiTheme="minorHAnsi" w:hAnsiTheme="minorHAnsi"/>
          <w:b/>
        </w:rPr>
      </w:pPr>
      <w:r w:rsidRPr="004917FB">
        <w:rPr>
          <w:rFonts w:asciiTheme="minorHAnsi" w:hAnsiTheme="minorHAnsi"/>
          <w:b/>
          <w:bCs/>
        </w:rPr>
        <w:t>IV.</w:t>
      </w:r>
      <w:r w:rsidRPr="004917FB">
        <w:rPr>
          <w:rFonts w:asciiTheme="minorHAnsi" w:hAnsiTheme="minorHAnsi"/>
          <w:b/>
        </w:rPr>
        <w:t xml:space="preserve"> </w:t>
      </w:r>
      <w:r w:rsidRPr="004917FB">
        <w:rPr>
          <w:rFonts w:asciiTheme="minorHAnsi" w:hAnsiTheme="minorHAnsi"/>
          <w:b/>
          <w:bCs/>
        </w:rPr>
        <w:t>Nie dopuszcza się przedstawiania ofert wariantowych</w:t>
      </w:r>
      <w:r w:rsidRPr="004917FB">
        <w:rPr>
          <w:rFonts w:asciiTheme="minorHAnsi" w:hAnsiTheme="minorHAnsi"/>
          <w:b/>
        </w:rPr>
        <w:t>.</w:t>
      </w:r>
    </w:p>
    <w:p w:rsidR="00492ED9" w:rsidRPr="007D246A" w:rsidRDefault="00492ED9" w:rsidP="007D246A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4917FB">
        <w:rPr>
          <w:rFonts w:asciiTheme="minorHAnsi" w:hAnsiTheme="minorHAnsi"/>
          <w:b/>
          <w:bCs/>
        </w:rPr>
        <w:t>V. Nie przewiduje się udzielania zamówień uzupełniających, o których mowa w art. 67 ust. 1 pkt. 6 ustawy Prawo Zamówień Publicznych</w:t>
      </w:r>
    </w:p>
    <w:p w:rsidR="00492ED9" w:rsidRPr="007D246A" w:rsidRDefault="00492ED9" w:rsidP="007D246A">
      <w:pPr>
        <w:pStyle w:val="NormalnyWeb"/>
        <w:spacing w:before="0" w:after="0"/>
        <w:ind w:left="-15"/>
        <w:jc w:val="both"/>
        <w:rPr>
          <w:rFonts w:asciiTheme="minorHAnsi" w:hAnsiTheme="minorHAnsi"/>
          <w:b/>
        </w:rPr>
      </w:pPr>
      <w:r w:rsidRPr="004917FB">
        <w:rPr>
          <w:rFonts w:asciiTheme="minorHAnsi" w:hAnsiTheme="minorHAnsi"/>
          <w:b/>
          <w:bCs/>
        </w:rPr>
        <w:t>VI</w:t>
      </w:r>
      <w:r w:rsidRPr="004917FB">
        <w:rPr>
          <w:rFonts w:asciiTheme="minorHAnsi" w:hAnsiTheme="minorHAnsi"/>
          <w:b/>
        </w:rPr>
        <w:t xml:space="preserve">. </w:t>
      </w:r>
      <w:r w:rsidRPr="004917FB">
        <w:rPr>
          <w:rFonts w:asciiTheme="minorHAnsi" w:hAnsiTheme="minorHAnsi"/>
          <w:b/>
          <w:bCs/>
        </w:rPr>
        <w:t>Nie przewiduje się zawarcia umowy ramowej</w:t>
      </w:r>
      <w:r w:rsidRPr="004917FB">
        <w:rPr>
          <w:rFonts w:asciiTheme="minorHAnsi" w:hAnsiTheme="minorHAnsi"/>
          <w:b/>
        </w:rPr>
        <w:t>.</w:t>
      </w:r>
    </w:p>
    <w:p w:rsidR="00492ED9" w:rsidRPr="004917FB" w:rsidRDefault="00492ED9" w:rsidP="007D246A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4917FB">
        <w:rPr>
          <w:rFonts w:asciiTheme="minorHAnsi" w:hAnsiTheme="minorHAnsi"/>
          <w:b/>
          <w:bCs/>
        </w:rPr>
        <w:t>VII. Nie zamierza się ustanawiać dynamicznego systemu zakupów.</w:t>
      </w:r>
    </w:p>
    <w:p w:rsidR="00492ED9" w:rsidRPr="004917FB" w:rsidRDefault="00492ED9" w:rsidP="007D246A">
      <w:pPr>
        <w:pStyle w:val="NormalnyWeb"/>
        <w:spacing w:before="0" w:after="0"/>
        <w:ind w:left="-15"/>
        <w:jc w:val="both"/>
        <w:rPr>
          <w:rFonts w:asciiTheme="minorHAnsi" w:hAnsiTheme="minorHAnsi"/>
          <w:b/>
        </w:rPr>
      </w:pPr>
      <w:r w:rsidRPr="004917FB">
        <w:rPr>
          <w:rFonts w:asciiTheme="minorHAnsi" w:hAnsiTheme="minorHAnsi"/>
          <w:b/>
          <w:bCs/>
        </w:rPr>
        <w:t>VIII. Nie przewiduje się wyboru najkorzystniejszej oferty z zastosowaniem aukcji elektronicznej</w:t>
      </w:r>
      <w:r w:rsidRPr="004917FB">
        <w:rPr>
          <w:rFonts w:asciiTheme="minorHAnsi" w:hAnsiTheme="minorHAnsi"/>
          <w:b/>
        </w:rPr>
        <w:t>.</w:t>
      </w:r>
    </w:p>
    <w:p w:rsidR="00492ED9" w:rsidRPr="004917FB" w:rsidRDefault="00492ED9" w:rsidP="007D246A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4917FB">
        <w:rPr>
          <w:rFonts w:asciiTheme="minorHAnsi" w:hAnsiTheme="minorHAnsi"/>
          <w:b/>
          <w:bCs/>
        </w:rPr>
        <w:t>IX. Te</w:t>
      </w:r>
      <w:r w:rsidR="000122CB">
        <w:rPr>
          <w:rFonts w:asciiTheme="minorHAnsi" w:hAnsiTheme="minorHAnsi"/>
          <w:b/>
          <w:bCs/>
        </w:rPr>
        <w:t xml:space="preserve">rmin wykonania zamówienia: </w:t>
      </w:r>
      <w:r w:rsidR="000122CB" w:rsidRPr="00EE700F">
        <w:rPr>
          <w:rFonts w:asciiTheme="minorHAnsi" w:hAnsiTheme="minorHAnsi"/>
          <w:b/>
          <w:bCs/>
          <w:i/>
          <w:u w:val="single"/>
        </w:rPr>
        <w:t xml:space="preserve">do 15 </w:t>
      </w:r>
      <w:r w:rsidRPr="00EE700F">
        <w:rPr>
          <w:rFonts w:asciiTheme="minorHAnsi" w:hAnsiTheme="minorHAnsi"/>
          <w:b/>
          <w:bCs/>
          <w:i/>
          <w:u w:val="single"/>
        </w:rPr>
        <w:t xml:space="preserve"> października 2014 roku</w:t>
      </w:r>
    </w:p>
    <w:p w:rsidR="00492ED9" w:rsidRPr="007D246A" w:rsidRDefault="00492ED9" w:rsidP="007D246A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4917FB">
        <w:rPr>
          <w:rFonts w:asciiTheme="minorHAnsi" w:hAnsiTheme="minorHAnsi"/>
          <w:b/>
          <w:bCs/>
        </w:rPr>
        <w:t>X. Rozliczenie między Zamawiającym, a Wykonawcą prowadzone będą w polskich złotych – PLN. Zamawiający nie przewiduje udzielania zaliczek.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XI.</w:t>
      </w:r>
      <w:r w:rsidRPr="004917FB">
        <w:rPr>
          <w:rFonts w:asciiTheme="minorHAnsi" w:hAnsiTheme="minorHAnsi"/>
        </w:rPr>
        <w:t xml:space="preserve"> </w:t>
      </w:r>
      <w:r w:rsidRPr="004917FB">
        <w:rPr>
          <w:rFonts w:asciiTheme="minorHAnsi" w:hAnsiTheme="minorHAnsi"/>
          <w:b/>
          <w:bCs/>
        </w:rPr>
        <w:t>Warunki udziału w postępowaniu oraz opis sposobu dokonywania oceny spełniania tych warunków:</w:t>
      </w:r>
    </w:p>
    <w:p w:rsidR="00492ED9" w:rsidRPr="004917FB" w:rsidRDefault="00492ED9" w:rsidP="00F85D7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1. O udzielenie zamówienia mogą ubiegać się wykonawcy, którzy spełniają warunki określone w art. 22 ust.1 ustawy Prawo Zamówień Publicznych, dotyczące: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1)</w:t>
      </w:r>
      <w:r w:rsidRPr="004917FB">
        <w:rPr>
          <w:rFonts w:asciiTheme="minorHAnsi" w:hAnsiTheme="minorHAnsi"/>
        </w:rPr>
        <w:t xml:space="preserve"> posiadania uprawnień do wykonywania określonej działalności lub czynności, jeżeli przepisy prawa nakładają obowiązek posiadania takich uprawnień.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  <w:i/>
          <w:iCs/>
          <w:u w:val="single"/>
        </w:rPr>
      </w:pPr>
      <w:r w:rsidRPr="004917FB">
        <w:rPr>
          <w:rFonts w:asciiTheme="minorHAnsi" w:hAnsiTheme="minorHAnsi"/>
          <w:i/>
          <w:iCs/>
          <w:u w:val="single"/>
        </w:rPr>
        <w:t>Opis sposobu dokonywania oceny spełniania tego warunku:</w:t>
      </w:r>
    </w:p>
    <w:p w:rsidR="00492ED9" w:rsidRPr="004917FB" w:rsidRDefault="00492ED9" w:rsidP="004A552A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W niniejszym postępowaniu Zamawiający nie precyzuje szczegółowego opisu sposobu dokonywania oceny spełniania tego warunku. Zamawiający uzna warunek za spełniony, jeżeli Wykonawca potwierdzi spełnianie tego warunku składając odpowiednie oświadczenie.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 xml:space="preserve">2) </w:t>
      </w:r>
      <w:r w:rsidRPr="004917FB">
        <w:rPr>
          <w:rFonts w:asciiTheme="minorHAnsi" w:hAnsiTheme="minorHAnsi"/>
        </w:rPr>
        <w:t>posiadania wiedzy i doświadczenia,</w:t>
      </w:r>
    </w:p>
    <w:p w:rsidR="00F51850" w:rsidRPr="004917FB" w:rsidRDefault="00492ED9" w:rsidP="00F51850">
      <w:pPr>
        <w:pStyle w:val="NormalnyWeb"/>
        <w:spacing w:before="0" w:after="0"/>
        <w:ind w:left="-15"/>
        <w:jc w:val="both"/>
        <w:rPr>
          <w:rFonts w:asciiTheme="minorHAnsi" w:hAnsiTheme="minorHAnsi"/>
          <w:i/>
          <w:iCs/>
          <w:u w:val="single"/>
        </w:rPr>
      </w:pPr>
      <w:r w:rsidRPr="004917FB">
        <w:rPr>
          <w:rFonts w:asciiTheme="minorHAnsi" w:hAnsiTheme="minorHAnsi"/>
          <w:i/>
          <w:iCs/>
          <w:u w:val="single"/>
        </w:rPr>
        <w:t>Opis sposobu dokonywania oceny spełniania tego warunku :</w:t>
      </w:r>
    </w:p>
    <w:p w:rsidR="00492ED9" w:rsidRPr="004917FB" w:rsidRDefault="00492ED9" w:rsidP="00F51850">
      <w:pPr>
        <w:pStyle w:val="NormalnyWeb"/>
        <w:spacing w:before="0" w:after="0"/>
        <w:ind w:left="-15"/>
        <w:jc w:val="both"/>
        <w:rPr>
          <w:rFonts w:asciiTheme="minorHAnsi" w:hAnsiTheme="minorHAnsi"/>
          <w:i/>
          <w:iCs/>
          <w:u w:val="single"/>
        </w:rPr>
      </w:pPr>
      <w:r w:rsidRPr="004917FB">
        <w:rPr>
          <w:rFonts w:asciiTheme="minorHAnsi" w:hAnsiTheme="minorHAnsi"/>
        </w:rPr>
        <w:t xml:space="preserve">Zamawiający uzna warunek za spełniony, jeżeli Wykonawca wykaże, że w okresie ostatnich pięciu lat przed upływem terminu składania ofert a jeżeli okres prowadzenia działalności jest krótszy – w tym okresie, wykonał w sposób należyty oraz zgodnie ze sztuką budowlaną </w:t>
      </w:r>
      <w:r w:rsidR="00D91D20">
        <w:rPr>
          <w:rFonts w:asciiTheme="minorHAnsi" w:hAnsiTheme="minorHAnsi"/>
        </w:rPr>
        <w:t xml:space="preserve">                                    </w:t>
      </w:r>
      <w:r w:rsidRPr="004917FB">
        <w:rPr>
          <w:rFonts w:asciiTheme="minorHAnsi" w:hAnsiTheme="minorHAnsi"/>
        </w:rPr>
        <w:t>i prawidłowo ukończ</w:t>
      </w:r>
      <w:r w:rsidR="00F85D79" w:rsidRPr="004917FB">
        <w:rPr>
          <w:rFonts w:asciiTheme="minorHAnsi" w:hAnsiTheme="minorHAnsi"/>
        </w:rPr>
        <w:t>ył co najmniej</w:t>
      </w:r>
      <w:r w:rsidRPr="004917FB">
        <w:rPr>
          <w:rFonts w:asciiTheme="minorHAnsi" w:hAnsiTheme="minorHAnsi"/>
        </w:rPr>
        <w:t xml:space="preserve"> </w:t>
      </w:r>
      <w:r w:rsidR="00F85D79" w:rsidRPr="004917FB">
        <w:rPr>
          <w:rFonts w:asciiTheme="minorHAnsi" w:eastAsia="Times New Roman" w:hAnsiTheme="minorHAnsi"/>
        </w:rPr>
        <w:t xml:space="preserve"> dwie (2) roboty zgodne z przedmiotem zamówienia i o wartości porównywalnej do kwoty brutto jaką Wykonawca zaoferował za wykonanie przedmiotu zamówienia wraz z dokumentami potwierdzającymi, że prace te zostały wykonane należycie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3)</w:t>
      </w:r>
      <w:r w:rsidRPr="004917FB">
        <w:rPr>
          <w:rFonts w:asciiTheme="minorHAnsi" w:hAnsiTheme="minorHAnsi"/>
        </w:rPr>
        <w:t xml:space="preserve"> dysponowania odpowiednim potencjałem technicznym,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  <w:i/>
          <w:iCs/>
          <w:u w:val="single"/>
        </w:rPr>
      </w:pPr>
      <w:r w:rsidRPr="004917FB">
        <w:rPr>
          <w:rFonts w:asciiTheme="minorHAnsi" w:hAnsiTheme="minorHAnsi"/>
          <w:i/>
          <w:iCs/>
          <w:u w:val="single"/>
        </w:rPr>
        <w:t>Opis sposobu dokonywania oceny spełniania tego warunku :</w:t>
      </w:r>
    </w:p>
    <w:p w:rsidR="00492ED9" w:rsidRPr="004917FB" w:rsidRDefault="00F85D79" w:rsidP="004A552A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 xml:space="preserve"> W niniejszym postępowaniu Zamawiający nie precyzuje szczegółowego opisu sposobu dokonywania oceny spełniania tego warunku. Zamawiający uzna warunek za spełniony, jeżeli Wykonawca potwierdzi spełnianie tego warunku składając odpowiednie oświadczenie.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4)</w:t>
      </w:r>
      <w:r w:rsidRPr="004917FB">
        <w:rPr>
          <w:rFonts w:asciiTheme="minorHAnsi" w:hAnsiTheme="minorHAnsi"/>
        </w:rPr>
        <w:t xml:space="preserve"> dysponowania osobami zdolnymi do wykonania zamówienia,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  <w:i/>
          <w:iCs/>
          <w:u w:val="single"/>
        </w:rPr>
      </w:pPr>
      <w:r w:rsidRPr="004917FB">
        <w:rPr>
          <w:rFonts w:asciiTheme="minorHAnsi" w:hAnsiTheme="minorHAnsi"/>
          <w:i/>
          <w:iCs/>
          <w:u w:val="single"/>
        </w:rPr>
        <w:t>Opis sposobu dokonywania oceny spełniania tego warunku:</w:t>
      </w:r>
    </w:p>
    <w:p w:rsidR="00492ED9" w:rsidRPr="004917FB" w:rsidRDefault="00492ED9" w:rsidP="004A552A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Zamawiający uzna warunek za spełniony, jeżeli Wykonawca ud</w:t>
      </w:r>
      <w:r w:rsidR="00FE21B2" w:rsidRPr="004917FB">
        <w:rPr>
          <w:rFonts w:asciiTheme="minorHAnsi" w:hAnsiTheme="minorHAnsi"/>
        </w:rPr>
        <w:t xml:space="preserve">okumentuje dysponowanie osobami  </w:t>
      </w:r>
      <w:r w:rsidRPr="004917FB">
        <w:rPr>
          <w:rFonts w:asciiTheme="minorHAnsi" w:hAnsiTheme="minorHAnsi"/>
        </w:rPr>
        <w:t xml:space="preserve">i wskaże do uczestniczenia w wykonaniu niniejszego zamówienia co najmniej po jednej osobie posiadającej odpowiednie uprawnienia budowlane do kierowania robotami budowlanymi w specjalności: drogowej lub odpowiadające im </w:t>
      </w:r>
      <w:bookmarkStart w:id="0" w:name="_GoBack"/>
      <w:bookmarkEnd w:id="0"/>
      <w:r w:rsidRPr="004917FB">
        <w:rPr>
          <w:rFonts w:asciiTheme="minorHAnsi" w:hAnsiTheme="minorHAnsi"/>
        </w:rPr>
        <w:lastRenderedPageBreak/>
        <w:t>równoważne uprawnienia budowlane, które zostały wydane na podstawie wcześniej obowiązujących przepisów.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5)</w:t>
      </w:r>
      <w:r w:rsidRPr="004917FB">
        <w:rPr>
          <w:rFonts w:asciiTheme="minorHAnsi" w:hAnsiTheme="minorHAnsi"/>
        </w:rPr>
        <w:t xml:space="preserve"> sytuacji ekonomicznej i finansowej,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  <w:i/>
          <w:iCs/>
          <w:u w:val="single"/>
        </w:rPr>
      </w:pPr>
      <w:r w:rsidRPr="004917FB">
        <w:rPr>
          <w:rFonts w:asciiTheme="minorHAnsi" w:hAnsiTheme="minorHAnsi"/>
          <w:i/>
          <w:iCs/>
          <w:u w:val="single"/>
        </w:rPr>
        <w:t>Opis sposobu dokonywania oceny spełniania tego warunku :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W niniejszym postępowaniu Zamawiający nie precyzuje szczegółowego opisu sposobu dokonywania oceny spełniania tego warunku. Zamawiający uzna warunek za spełniony, jeżeli Wykonawca potwierdzi spełnianie tego warunku składając odpowiednie oświadczenie.</w:t>
      </w:r>
    </w:p>
    <w:p w:rsidR="00492ED9" w:rsidRPr="004917FB" w:rsidRDefault="00492ED9" w:rsidP="00492ED9">
      <w:pPr>
        <w:pStyle w:val="Standard"/>
        <w:tabs>
          <w:tab w:val="left" w:pos="0"/>
        </w:tabs>
        <w:suppressAutoHyphens w:val="0"/>
        <w:autoSpaceDE w:val="0"/>
        <w:jc w:val="both"/>
        <w:rPr>
          <w:rFonts w:asciiTheme="minorHAnsi" w:hAnsiTheme="minorHAnsi"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2. Ocena spełniania warunków udziału w postępowaniu nastąpi poprzez sprawdzenie czy Wykonawca wykazał odpowiednio spełnianie tych warunków w załączonych do oferty dokumentach, w tym poprzez złożenie wymaganych dokumentów lub oświadczeń, określonych w poniższym „Wykazie oświadczeń lub dokumentów, jakie mają dostarczyć Wykonawcy w celu potwierdzenia spełniania warunków udziału  w postępowaniu”.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XII</w:t>
      </w:r>
      <w:r w:rsidRPr="004917FB">
        <w:rPr>
          <w:rFonts w:asciiTheme="minorHAnsi" w:hAnsiTheme="minorHAnsi"/>
        </w:rPr>
        <w:t xml:space="preserve">. </w:t>
      </w:r>
      <w:r w:rsidRPr="004917FB">
        <w:rPr>
          <w:rFonts w:asciiTheme="minorHAnsi" w:hAnsiTheme="minorHAnsi"/>
          <w:b/>
          <w:bCs/>
        </w:rPr>
        <w:t>Wykaz oświadczeń lub dokumentów, jakie mają dostarczyć Wykonawcy w celu potwierdzenia spełniania warunków udziału w postępowaniu :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1. W celu wykazania spełniania przez Wykonawcę warunków udziału w postępowa</w:t>
      </w:r>
      <w:r w:rsidR="00FE21B2" w:rsidRPr="004917FB">
        <w:rPr>
          <w:rFonts w:asciiTheme="minorHAnsi" w:hAnsiTheme="minorHAnsi"/>
        </w:rPr>
        <w:t xml:space="preserve">niu, </w:t>
      </w:r>
      <w:r w:rsidR="00D91D20">
        <w:rPr>
          <w:rFonts w:asciiTheme="minorHAnsi" w:hAnsiTheme="minorHAnsi"/>
        </w:rPr>
        <w:t xml:space="preserve">                               </w:t>
      </w:r>
      <w:r w:rsidR="00FE21B2" w:rsidRPr="004917FB">
        <w:rPr>
          <w:rFonts w:asciiTheme="minorHAnsi" w:hAnsiTheme="minorHAnsi"/>
        </w:rPr>
        <w:t xml:space="preserve">o których mowa </w:t>
      </w:r>
      <w:r w:rsidRPr="004917FB">
        <w:rPr>
          <w:rFonts w:asciiTheme="minorHAnsi" w:hAnsiTheme="minorHAnsi"/>
        </w:rPr>
        <w:t xml:space="preserve">  w art. 22 ust. 1 ustawy PZP, Zamawiający żąda następujących dokumentów: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1)</w:t>
      </w:r>
      <w:r w:rsidRPr="004917FB">
        <w:rPr>
          <w:rFonts w:asciiTheme="minorHAnsi" w:hAnsiTheme="minorHAnsi"/>
        </w:rPr>
        <w:t xml:space="preserve"> Oświadczenia o spełnianiu warunków udziału w niniejszym postępowaniu, określonych</w:t>
      </w:r>
      <w:r w:rsidR="00D91D20">
        <w:rPr>
          <w:rFonts w:asciiTheme="minorHAnsi" w:hAnsiTheme="minorHAnsi"/>
        </w:rPr>
        <w:t xml:space="preserve">                     </w:t>
      </w:r>
      <w:r w:rsidRPr="004917FB">
        <w:rPr>
          <w:rFonts w:asciiTheme="minorHAnsi" w:hAnsiTheme="minorHAnsi"/>
        </w:rPr>
        <w:t xml:space="preserve"> w rozdziale XI. ust. 1 pkt 1-5 SIWZ.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  <w:i/>
          <w:iCs/>
        </w:rPr>
      </w:pPr>
      <w:r w:rsidRPr="004917FB">
        <w:rPr>
          <w:rFonts w:asciiTheme="minorHAnsi" w:hAnsiTheme="minorHAnsi"/>
          <w:i/>
          <w:iCs/>
        </w:rPr>
        <w:t xml:space="preserve">W przypadku składania oferty wspólnej w/w oświadczenie powinien złożyć pełnomocnik </w:t>
      </w:r>
      <w:r w:rsidR="00D91D20">
        <w:rPr>
          <w:rFonts w:asciiTheme="minorHAnsi" w:hAnsiTheme="minorHAnsi"/>
          <w:i/>
          <w:iCs/>
        </w:rPr>
        <w:t xml:space="preserve">                       </w:t>
      </w:r>
      <w:r w:rsidRPr="004917FB">
        <w:rPr>
          <w:rFonts w:asciiTheme="minorHAnsi" w:hAnsiTheme="minorHAnsi"/>
          <w:i/>
          <w:iCs/>
        </w:rPr>
        <w:t>w imieniu wykonawców składających ofertę wspólną.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 xml:space="preserve">2) </w:t>
      </w:r>
      <w:r w:rsidRPr="004917FB">
        <w:rPr>
          <w:rFonts w:asciiTheme="minorHAnsi" w:hAnsiTheme="minorHAnsi"/>
        </w:rPr>
        <w:t>Wykazu robót budowlanych wykonanych w okresie ostatnich pięciu lat przed upływem terminu składania ofert albo wniosków o dopuszczenie do udziału w postępowaniu, a jeżeli okres prowadzenia działalności jest krótszy – w tym okresie, wraz z podaniem ich rodzaju i wartości, daty i miejsca wykonania oraz           z załączeniem dowodów dotyczących najważniejszych robót, określających, czy roboty te zostały wykonane w sposób należyty oraz wskazujących, czy zostały wykonane zgodnie z zasadami sztuki</w:t>
      </w:r>
      <w:r w:rsidR="00FE21B2" w:rsidRPr="004917FB">
        <w:rPr>
          <w:rFonts w:asciiTheme="minorHAnsi" w:hAnsiTheme="minorHAnsi"/>
        </w:rPr>
        <w:t xml:space="preserve"> budowlanej  </w:t>
      </w:r>
      <w:r w:rsidRPr="004917FB">
        <w:rPr>
          <w:rFonts w:asciiTheme="minorHAnsi" w:hAnsiTheme="minorHAnsi"/>
        </w:rPr>
        <w:t xml:space="preserve">  i prawi</w:t>
      </w:r>
      <w:r w:rsidR="00FE21B2" w:rsidRPr="004917FB">
        <w:rPr>
          <w:rFonts w:asciiTheme="minorHAnsi" w:hAnsiTheme="minorHAnsi"/>
        </w:rPr>
        <w:t xml:space="preserve">dłowo ukończone – Załącznik </w:t>
      </w:r>
      <w:r w:rsidRPr="004917FB">
        <w:rPr>
          <w:rFonts w:asciiTheme="minorHAnsi" w:hAnsiTheme="minorHAnsi"/>
        </w:rPr>
        <w:t xml:space="preserve"> </w:t>
      </w:r>
      <w:r w:rsidR="00EE700F">
        <w:rPr>
          <w:rFonts w:asciiTheme="minorHAnsi" w:hAnsiTheme="minorHAnsi"/>
        </w:rPr>
        <w:t xml:space="preserve">Nr 9 </w:t>
      </w:r>
      <w:r w:rsidRPr="004917FB">
        <w:rPr>
          <w:rFonts w:asciiTheme="minorHAnsi" w:hAnsiTheme="minorHAnsi"/>
        </w:rPr>
        <w:t>do SIWZ.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i/>
          <w:iCs/>
        </w:rPr>
        <w:t xml:space="preserve">Dokumentem potwierdzającym, że wykazywane przez Wykonawcę roboty zostały wykonane w sposób należyty oraz wskazującym, że zostały wykonane zgodnie z zasadami sztuki budowlanej i prawidłowo ukończone jest poświadczenie lub inne dokumenty - jeżeli z uzasadnionych przyczyn o obiektywnym charakterze wykonawca nie jest w stanie uzyskać poświadczenia. </w:t>
      </w:r>
      <w:r w:rsidR="009375F5" w:rsidRPr="004917FB">
        <w:rPr>
          <w:rFonts w:asciiTheme="minorHAnsi" w:hAnsiTheme="minorHAnsi"/>
          <w:i/>
          <w:iCs/>
        </w:rPr>
        <w:t>n</w:t>
      </w:r>
      <w:r w:rsidRPr="004917FB">
        <w:rPr>
          <w:rFonts w:asciiTheme="minorHAnsi" w:hAnsiTheme="minorHAnsi"/>
          <w:i/>
          <w:iCs/>
        </w:rPr>
        <w:t>p. dokumenty potwierdzające należyte wykonanie robót budowlanych zgodnie z zasadami sztuki budowlanej i ich prawidłowe ukończenie, określone w § 1 ust. 1 pkt. 3 rozporządzenia Prezesa Rady Ministrów z dnia 19 lutego 2013 r. w sprawie rodzaju dokumentów, jakich może żądać zamawiający od wykonawcy, oraz form, w jakich te dokumenty mogą być składane (Dz. U.</w:t>
      </w:r>
      <w:r w:rsidR="00F85D79" w:rsidRPr="004917FB">
        <w:rPr>
          <w:rFonts w:asciiTheme="minorHAnsi" w:hAnsiTheme="minorHAnsi"/>
          <w:i/>
          <w:iCs/>
        </w:rPr>
        <w:t xml:space="preserve">   </w:t>
      </w:r>
      <w:r w:rsidRPr="004917FB">
        <w:rPr>
          <w:rFonts w:asciiTheme="minorHAnsi" w:hAnsiTheme="minorHAnsi"/>
          <w:i/>
          <w:iCs/>
        </w:rPr>
        <w:t xml:space="preserve">  </w:t>
      </w:r>
      <w:r w:rsidR="00D91D20">
        <w:rPr>
          <w:rFonts w:asciiTheme="minorHAnsi" w:hAnsiTheme="minorHAnsi"/>
          <w:i/>
          <w:iCs/>
        </w:rPr>
        <w:t xml:space="preserve">                    </w:t>
      </w:r>
      <w:r w:rsidRPr="004917FB">
        <w:rPr>
          <w:rFonts w:asciiTheme="minorHAnsi" w:hAnsiTheme="minorHAnsi"/>
          <w:i/>
          <w:iCs/>
        </w:rPr>
        <w:t>z 2013r  poz. 231).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  <w:i/>
          <w:iCs/>
        </w:rPr>
      </w:pPr>
      <w:r w:rsidRPr="004917FB">
        <w:rPr>
          <w:rFonts w:asciiTheme="minorHAnsi" w:hAnsiTheme="minorHAnsi"/>
          <w:i/>
          <w:iCs/>
        </w:rPr>
        <w:t>W przypadku składania oferty wspólnej wykonawcy składający ofertę wspólną składają jeden wspólny w/w wykaz.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3)</w:t>
      </w:r>
      <w:r w:rsidRPr="004917FB">
        <w:rPr>
          <w:rFonts w:asciiTheme="minorHAnsi" w:hAnsiTheme="minorHAnsi"/>
        </w:rPr>
        <w:t xml:space="preserve"> 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</w:t>
      </w:r>
      <w:r w:rsidR="00D25D63" w:rsidRPr="004917FB">
        <w:rPr>
          <w:rFonts w:asciiTheme="minorHAnsi" w:hAnsiTheme="minorHAnsi"/>
        </w:rPr>
        <w:t xml:space="preserve">    </w:t>
      </w:r>
      <w:r w:rsidRPr="004917FB">
        <w:rPr>
          <w:rFonts w:asciiTheme="minorHAnsi" w:hAnsiTheme="minorHAnsi"/>
        </w:rPr>
        <w:t xml:space="preserve"> a także zakresu wykonywanych przez nie czynności, oraz informacją o podstawie do dysponowania tymi osobami – Załącznik Nr 10 do SIWZ 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  <w:i/>
          <w:iCs/>
        </w:rPr>
      </w:pPr>
      <w:r w:rsidRPr="004917FB">
        <w:rPr>
          <w:rFonts w:asciiTheme="minorHAnsi" w:hAnsiTheme="minorHAnsi"/>
          <w:i/>
          <w:iCs/>
        </w:rPr>
        <w:t xml:space="preserve">W przypadku składania oferty wspólnej wykonawcy składający ofertę wspólną składają jeden </w:t>
      </w:r>
      <w:r w:rsidRPr="004917FB">
        <w:rPr>
          <w:rFonts w:asciiTheme="minorHAnsi" w:hAnsiTheme="minorHAnsi"/>
          <w:i/>
          <w:iCs/>
        </w:rPr>
        <w:lastRenderedPageBreak/>
        <w:t>wspólny w/w wykaz.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4)</w:t>
      </w:r>
      <w:r w:rsidRPr="004917FB">
        <w:rPr>
          <w:rFonts w:asciiTheme="minorHAnsi" w:hAnsiTheme="minorHAnsi"/>
        </w:rPr>
        <w:t xml:space="preserve"> Oświadczenia, że osoby, które będą uczestniczyć w wykonywaniu zamówienia, posiadają wymagane uprawnienia, jeżeli ustawy nakładają obowiązek posiadania takich uprawnień.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  <w:i/>
          <w:iCs/>
        </w:rPr>
      </w:pPr>
      <w:r w:rsidRPr="004917FB">
        <w:rPr>
          <w:rFonts w:asciiTheme="minorHAnsi" w:hAnsiTheme="minorHAnsi"/>
          <w:i/>
          <w:iCs/>
        </w:rPr>
        <w:t xml:space="preserve">W przypadku składania oferty wspólnej w/w oświadczenie winien złożyć pełnomocnik, </w:t>
      </w:r>
      <w:r w:rsidR="00D91D20">
        <w:rPr>
          <w:rFonts w:asciiTheme="minorHAnsi" w:hAnsiTheme="minorHAnsi"/>
          <w:i/>
          <w:iCs/>
        </w:rPr>
        <w:t xml:space="preserve">                          </w:t>
      </w:r>
      <w:r w:rsidRPr="004917FB">
        <w:rPr>
          <w:rFonts w:asciiTheme="minorHAnsi" w:hAnsiTheme="minorHAnsi"/>
          <w:i/>
          <w:iCs/>
        </w:rPr>
        <w:t>w imieniu wykonawców składających ofertę wspólną.</w:t>
      </w:r>
    </w:p>
    <w:p w:rsidR="00492ED9" w:rsidRPr="004917FB" w:rsidRDefault="00492ED9" w:rsidP="00D25D63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2. W celu wykazania braku podstaw do wykluczenia z postępowania o udzielenie zamówienia Wykonawcy  w okolicznościach, o których mowa w art. 24 ust. 1 i 2 ustawy PZP, Zamawiający żąda następujących dokumentów: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1) Oświadczenia o braku podstaw do wykluczenia, (</w:t>
      </w:r>
      <w:r w:rsidRPr="004917FB">
        <w:rPr>
          <w:rFonts w:asciiTheme="minorHAnsi" w:hAnsiTheme="minorHAnsi"/>
          <w:i/>
          <w:iCs/>
        </w:rPr>
        <w:t>w przypadku wspólnego ubiegania się o udzielenie niniejszego zamówienia przez dwóch lub więcej Wykonawców w ofercie musi być złożony przedmiotowy dokument dla każdego z nich).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lub składania ofert.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  <w:i/>
          <w:iCs/>
        </w:rPr>
      </w:pPr>
      <w:r w:rsidRPr="004917FB">
        <w:rPr>
          <w:rFonts w:asciiTheme="minorHAnsi" w:hAnsiTheme="minorHAnsi"/>
          <w:i/>
          <w:iCs/>
        </w:rPr>
        <w:t>W przypadku wspólnego ubiegania się o udzielenie niniejszego zamówienia przez dwóch lub więcej Wykonawców w ofercie musi być złożony przedmiotowy dokument dla każdego z nich.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3) Oświadczenie podmiotów należących do tej samej grupy kapitałowej, o której mowa w art. 24 ust. 2 pkt 5 ustawy PZP, albo informację o tym, że nie należy do grupy kapitałowej – Załącznik Nr 7 do SIWZ.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3. Jeżeli Wykonawca, wykazując spełnianie warunków, o których w art. 22 ust. 1  ustawy PZP, polega na zasobach innych podmiotów na zasadach określonych w art. 26 ust. 2b ustawy PZP, a podmioty te będą brały udział w realizacji części zamówienia, Zamawiający żąda od Wykonawcy przedstawienia w odniesieniu do tych podmiotów dokumentów wymienionych w ust. 2 rozdziału XII SIWZ.</w:t>
      </w:r>
    </w:p>
    <w:p w:rsidR="00F03819" w:rsidRPr="004917FB" w:rsidRDefault="00492ED9" w:rsidP="00085AB5">
      <w:pPr>
        <w:pStyle w:val="NormalnyWeb"/>
        <w:tabs>
          <w:tab w:val="center" w:pos="-31680"/>
          <w:tab w:val="right" w:pos="-27418"/>
          <w:tab w:val="left" w:pos="1418"/>
          <w:tab w:val="left" w:pos="29330"/>
        </w:tabs>
        <w:spacing w:before="0" w:after="0" w:line="100" w:lineRule="atLeast"/>
        <w:ind w:right="13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4.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 iż będzie dysponował zasobami niezbędnymi do realizacji zamówienia, w szczególności przedstawiając w tym celu pisemne zobowiązanie tych podmiotów do oddania mu do dyspozycji niezbędnych zasobów na okres korzystania z ni</w:t>
      </w:r>
      <w:r w:rsidR="00F03819" w:rsidRPr="004917FB">
        <w:rPr>
          <w:rFonts w:asciiTheme="minorHAnsi" w:hAnsiTheme="minorHAnsi"/>
        </w:rPr>
        <w:t xml:space="preserve">ch przy wykonywaniu zamówienia . </w:t>
      </w:r>
      <w:r w:rsidR="00F03819" w:rsidRPr="004917FB">
        <w:rPr>
          <w:rFonts w:asciiTheme="minorHAnsi" w:eastAsia="Helvetica-Bold" w:hAnsiTheme="minorHAnsi" w:cs="Helvetica-Bold"/>
        </w:rPr>
        <w:t xml:space="preserve"> Ww. zobowiązanie musi być przedstawione w oryginale.</w:t>
      </w:r>
    </w:p>
    <w:p w:rsidR="00492ED9" w:rsidRPr="004917FB" w:rsidRDefault="00F03819" w:rsidP="004917FB">
      <w:pPr>
        <w:pStyle w:val="NormalnyWeb"/>
        <w:tabs>
          <w:tab w:val="center" w:pos="-31680"/>
          <w:tab w:val="right" w:pos="-27418"/>
          <w:tab w:val="left" w:pos="1418"/>
          <w:tab w:val="left" w:pos="29330"/>
        </w:tabs>
        <w:spacing w:before="0" w:after="0" w:line="100" w:lineRule="atLeast"/>
        <w:ind w:right="13"/>
        <w:jc w:val="both"/>
        <w:rPr>
          <w:rFonts w:asciiTheme="minorHAnsi" w:eastAsia="Helvetica-Bold" w:hAnsiTheme="minorHAnsi" w:cs="Helvetica-Bold"/>
          <w:b/>
          <w:bCs/>
        </w:rPr>
      </w:pPr>
      <w:r w:rsidRPr="004917FB">
        <w:rPr>
          <w:rFonts w:asciiTheme="minorHAnsi" w:eastAsia="Helvetica-Bold" w:hAnsiTheme="minorHAnsi" w:cs="Helvetica-Bold"/>
          <w:b/>
          <w:bCs/>
        </w:rPr>
        <w:t>Zamawiający wymaga podania przez wykonawcę nazw (firm) podwykonawców, na których zasoby wykonawca powołuje się na zasadach określonych w art. 26 ust. 2b ustawy Prawo zamówień publicznych, w celu wykazania spełniania warunków udziału w postępowaniu,</w:t>
      </w:r>
      <w:r w:rsidR="00D91D20">
        <w:rPr>
          <w:rFonts w:asciiTheme="minorHAnsi" w:eastAsia="Helvetica-Bold" w:hAnsiTheme="minorHAnsi" w:cs="Helvetica-Bold"/>
          <w:b/>
          <w:bCs/>
        </w:rPr>
        <w:t xml:space="preserve">               </w:t>
      </w:r>
      <w:r w:rsidRPr="004917FB">
        <w:rPr>
          <w:rFonts w:asciiTheme="minorHAnsi" w:eastAsia="Helvetica-Bold" w:hAnsiTheme="minorHAnsi" w:cs="Helvetica-Bold"/>
          <w:b/>
          <w:bCs/>
        </w:rPr>
        <w:t xml:space="preserve"> o których mowa w art. 22 ust. 1 tej ustawy.</w:t>
      </w:r>
      <w:r w:rsidR="004917FB">
        <w:rPr>
          <w:rFonts w:asciiTheme="minorHAnsi" w:eastAsia="Helvetica-Bold" w:hAnsiTheme="minorHAnsi" w:cs="Helvetica-Bold"/>
          <w:b/>
          <w:bCs/>
        </w:rPr>
        <w:t xml:space="preserve">   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5. Jeżeli Wykonawca ma siedzibę lub miejsce zamieszkania poza terytorium Rzeczypospolitej Polskiej, zamiast dokumentów, o których mowa w ust. 2 pkt 2 rodz. XII SIWZ – składa dokumenty wystawione                 w kraju, w którym ma siedzibę lub miejsce zamieszkania, potwierdzające odpowiednio, że nie otwarto jego likwidacji ani nie ogłoszono upadłości, wystawione nie wcześniej niż 6 miesięcy przed upływem terminu składania ofert.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7. Dokumenty sporządzone w języku obcym należy składać wraz z tłumaczeniem na język polski.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 xml:space="preserve">8. Wymagane dokumenty należy składać w oryginale lub kopii poświadczonej za zgodność </w:t>
      </w:r>
      <w:r w:rsidRPr="004917FB">
        <w:rPr>
          <w:rFonts w:asciiTheme="minorHAnsi" w:hAnsiTheme="minorHAnsi"/>
        </w:rPr>
        <w:lastRenderedPageBreak/>
        <w:t>z oryginałem przez Wykonawcę.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9. W przypadku Wykonawców wspólnie ubiegających się o udzielenie zamówienia oraz w przypadku innych podmiotów, na których zasobach lub zdolnościach finansowych polega Wykonawca, kopie dokumentów dotyczących odpowiednio Wykonawcy lub tych podmiotów są poświadczane za zgodność z oryginałem przez Wykonawcę lub te podmioty.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10</w:t>
      </w:r>
      <w:r w:rsidRPr="004917FB">
        <w:rPr>
          <w:rFonts w:asciiTheme="minorHAnsi" w:hAnsiTheme="minorHAnsi"/>
          <w:i/>
          <w:iCs/>
        </w:rPr>
        <w:t xml:space="preserve">. </w:t>
      </w:r>
      <w:r w:rsidRPr="004917FB">
        <w:rPr>
          <w:rFonts w:asciiTheme="minorHAnsi" w:hAnsiTheme="minorHAnsi"/>
        </w:rPr>
        <w:t>Wykonawcy występujący wspólnie o udzielenie zamówienia są zobowiązani do ustanowienia pełnomocnika do reprezentowania ich w postępowaniu o udzielenie zamówienia albo reprezentowania  w postępowaniu i zawarcia umowy w sprawie zamówienia publicznego.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11. Przepisy dotyczące Wykonawców stosuje się odpowiednio do Wykonawców ubiegających się wspólnie  o udzielenie zamówienia.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XIII.</w:t>
      </w:r>
      <w:r w:rsidRPr="004917FB">
        <w:rPr>
          <w:rFonts w:asciiTheme="minorHAnsi" w:hAnsiTheme="minorHAnsi"/>
        </w:rPr>
        <w:t xml:space="preserve"> </w:t>
      </w:r>
      <w:r w:rsidRPr="004917FB">
        <w:rPr>
          <w:rFonts w:asciiTheme="minorHAnsi" w:hAnsiTheme="minorHAnsi"/>
          <w:b/>
          <w:bCs/>
        </w:rPr>
        <w:t>Informacje o sposobie porozumiewania się Zamawiającego z Wykonawcami oraz przekazywania oświadczeń lub dokumentów, a także wskazanie osób uprawnionych do porozumiewania się  z wykonawcami: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1. W niniejszym postępowaniu, oświadczenia, wnioski, zawiadomienia oraz informacje Zamawiający i Wykonawca przekazuje pisemnie lub faksem na nr faksu Zama</w:t>
      </w:r>
      <w:r w:rsidR="00FE21B2" w:rsidRPr="004917FB">
        <w:rPr>
          <w:rFonts w:asciiTheme="minorHAnsi" w:hAnsiTheme="minorHAnsi"/>
        </w:rPr>
        <w:t xml:space="preserve">wiającego 17 745-11-60 </w:t>
      </w:r>
      <w:r w:rsidRPr="004917FB">
        <w:rPr>
          <w:rFonts w:asciiTheme="minorHAnsi" w:hAnsiTheme="minorHAnsi"/>
        </w:rPr>
        <w:t xml:space="preserve"> lub na adres e-mail:</w:t>
      </w:r>
      <w:r w:rsidR="00FE21B2" w:rsidRPr="004917FB">
        <w:rPr>
          <w:rFonts w:asciiTheme="minorHAnsi" w:hAnsiTheme="minorHAnsi"/>
        </w:rPr>
        <w:t xml:space="preserve">  </w:t>
      </w:r>
      <w:hyperlink r:id="rId7" w:history="1">
        <w:r w:rsidR="00FE21B2" w:rsidRPr="004917FB">
          <w:rPr>
            <w:rStyle w:val="Hipercze"/>
            <w:rFonts w:asciiTheme="minorHAnsi" w:hAnsiTheme="minorHAnsi"/>
          </w:rPr>
          <w:t>info@ostrow.gmina.pl</w:t>
        </w:r>
      </w:hyperlink>
      <w:r w:rsidR="00FE21B2" w:rsidRPr="004917FB">
        <w:rPr>
          <w:rFonts w:asciiTheme="minorHAnsi" w:hAnsiTheme="minorHAnsi"/>
        </w:rPr>
        <w:t xml:space="preserve">  </w:t>
      </w:r>
      <w:r w:rsidRPr="004917FB">
        <w:rPr>
          <w:rFonts w:asciiTheme="minorHAnsi" w:hAnsiTheme="minorHAnsi"/>
        </w:rPr>
        <w:t xml:space="preserve"> przesłanego faksem lub e-mailem, na żądanie drugiej strony należy potwierdzić niezwłocznie fakt jego otrzymania.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Każdy wykonawca ma prawo zwrócić się do Zamawiającego o wyjaśnienie treści SIWZ. Pytania wykonawców powinny być przesyłane na adres Zamawiającego. Zamawiający udzieli wyjaśnień niezwłocznie, nie później niż na 2 dni przed upływem terminu składania ofert, pod warunkiem, że wniosek o wyjaśnienie treści SIWZ wpłynie do Zamawiającego nie później niż do końca dnia, w którym upływa połowa wyznaczonego terminu składania ofert. Zamawiający udzieli odpowiedzi zainteresowanemu Wykonawcy. Kopie odpowiedzi wraz z opisem zapytania (lecz bez ujawnienia źródła zapytania) Zamawiający prześle wszystkim Wykonawcom, którzy otrzymali SIWZ i zamieści na stronie internetowej, na której jest udostępniona specyfikacja. Nie przewiduje się zwoływania konferencji przed ofertowej.  W dowolnym czasie przed upływem terminu składania ofert, Zamawiający może zmienić treść SIWZ z własnej inicjatywy lub        w odpowiedzi na zapytania wykonawców. Jeżeli w wyniku zmiany treści SIWZ nie prowadzącej do zmiany treści ogłoszenia o zamówieniu jest niezbędny dodatkowy czas na wprowadzenie zmian w ofertach, Zamawiający przedłuży termin składania ofert i poinformuje o tym wykonawców, którym przekazano SIWZ, oraz zamieści informację na stronie internetowej, na której jest udostępniona SIWZ.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2. Osoby uprawnione do porozumiewania się z wykonawcami:</w:t>
      </w:r>
    </w:p>
    <w:p w:rsidR="00492ED9" w:rsidRPr="004917FB" w:rsidRDefault="00FE21B2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 xml:space="preserve"> Alicja Sikora  - </w:t>
      </w:r>
      <w:proofErr w:type="spellStart"/>
      <w:r w:rsidRPr="004917FB">
        <w:rPr>
          <w:rFonts w:asciiTheme="minorHAnsi" w:hAnsiTheme="minorHAnsi"/>
        </w:rPr>
        <w:t>tel</w:t>
      </w:r>
      <w:proofErr w:type="spellEnd"/>
      <w:r w:rsidRPr="004917FB">
        <w:rPr>
          <w:rFonts w:asciiTheme="minorHAnsi" w:hAnsiTheme="minorHAnsi"/>
        </w:rPr>
        <w:t xml:space="preserve"> </w:t>
      </w:r>
      <w:r w:rsidR="00D25D63" w:rsidRPr="004917FB">
        <w:rPr>
          <w:rFonts w:asciiTheme="minorHAnsi" w:hAnsiTheme="minorHAnsi"/>
        </w:rPr>
        <w:t xml:space="preserve">. </w:t>
      </w:r>
      <w:r w:rsidRPr="004917FB">
        <w:rPr>
          <w:rFonts w:asciiTheme="minorHAnsi" w:hAnsiTheme="minorHAnsi"/>
        </w:rPr>
        <w:t xml:space="preserve">17 745-11-60 w. 302 </w:t>
      </w:r>
      <w:r w:rsidR="00710321">
        <w:rPr>
          <w:rFonts w:asciiTheme="minorHAnsi" w:hAnsiTheme="minorHAnsi"/>
        </w:rPr>
        <w:t xml:space="preserve">i    </w:t>
      </w:r>
      <w:r w:rsidR="00085AB5" w:rsidRPr="004917FB">
        <w:rPr>
          <w:rFonts w:asciiTheme="minorHAnsi" w:hAnsiTheme="minorHAnsi"/>
        </w:rPr>
        <w:t xml:space="preserve">Tadeusz Mazur tel. 17745-11-60 w. 317  </w:t>
      </w:r>
      <w:r w:rsidRPr="004917FB">
        <w:rPr>
          <w:rFonts w:asciiTheme="minorHAnsi" w:hAnsiTheme="minorHAnsi"/>
        </w:rPr>
        <w:t>w godz.</w:t>
      </w:r>
      <w:r w:rsidR="00492ED9" w:rsidRPr="004917FB">
        <w:rPr>
          <w:rFonts w:asciiTheme="minorHAnsi" w:hAnsiTheme="minorHAnsi"/>
        </w:rPr>
        <w:t xml:space="preserve"> od 9</w:t>
      </w:r>
      <w:r w:rsidR="00492ED9" w:rsidRPr="004917FB">
        <w:rPr>
          <w:rFonts w:asciiTheme="minorHAnsi" w:hAnsiTheme="minorHAnsi"/>
          <w:vertAlign w:val="superscript"/>
        </w:rPr>
        <w:t>00</w:t>
      </w:r>
      <w:r w:rsidR="00492ED9" w:rsidRPr="004917FB">
        <w:rPr>
          <w:rFonts w:asciiTheme="minorHAnsi" w:hAnsiTheme="minorHAnsi"/>
        </w:rPr>
        <w:t xml:space="preserve"> do 14</w:t>
      </w:r>
      <w:r w:rsidR="00492ED9" w:rsidRPr="004917FB">
        <w:rPr>
          <w:rFonts w:asciiTheme="minorHAnsi" w:hAnsiTheme="minorHAnsi"/>
          <w:vertAlign w:val="superscript"/>
        </w:rPr>
        <w:t>00</w:t>
      </w:r>
      <w:r w:rsidR="00492ED9" w:rsidRPr="004917FB">
        <w:rPr>
          <w:rFonts w:asciiTheme="minorHAnsi" w:hAnsiTheme="minorHAnsi"/>
        </w:rPr>
        <w:t>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XIV.</w:t>
      </w:r>
      <w:r w:rsidRPr="004917FB">
        <w:rPr>
          <w:rFonts w:asciiTheme="minorHAnsi" w:hAnsiTheme="minorHAnsi"/>
        </w:rPr>
        <w:t xml:space="preserve"> </w:t>
      </w:r>
      <w:r w:rsidRPr="004917FB">
        <w:rPr>
          <w:rFonts w:asciiTheme="minorHAnsi" w:hAnsiTheme="minorHAnsi"/>
          <w:b/>
          <w:bCs/>
        </w:rPr>
        <w:t>Wymagania dotyczące wadium:</w:t>
      </w:r>
    </w:p>
    <w:p w:rsidR="00492ED9" w:rsidRPr="004917FB" w:rsidRDefault="00492ED9" w:rsidP="00492ED9">
      <w:pPr>
        <w:pStyle w:val="Standard"/>
        <w:spacing w:line="200" w:lineRule="atLeast"/>
        <w:jc w:val="both"/>
        <w:rPr>
          <w:rFonts w:asciiTheme="minorHAnsi" w:eastAsia="Times New Roman" w:hAnsiTheme="minorHAnsi" w:cs="Times New Roman"/>
          <w:iCs/>
        </w:rPr>
      </w:pPr>
      <w:r w:rsidRPr="004917FB">
        <w:rPr>
          <w:rFonts w:asciiTheme="minorHAnsi" w:eastAsia="Times New Roman" w:hAnsiTheme="minorHAnsi" w:cs="Times New Roman"/>
          <w:iCs/>
        </w:rPr>
        <w:t>Zamawiający nie żąda wniesienia wadium.</w:t>
      </w:r>
    </w:p>
    <w:p w:rsidR="00492ED9" w:rsidRPr="004917FB" w:rsidRDefault="00492ED9" w:rsidP="00492ED9">
      <w:pPr>
        <w:pStyle w:val="Nagwek1"/>
        <w:tabs>
          <w:tab w:val="left" w:pos="-15"/>
          <w:tab w:val="left" w:pos="417"/>
          <w:tab w:val="left" w:pos="2145"/>
        </w:tabs>
        <w:spacing w:before="0" w:after="0" w:line="200" w:lineRule="atLeast"/>
        <w:ind w:left="-15"/>
        <w:jc w:val="both"/>
        <w:rPr>
          <w:rFonts w:asciiTheme="minorHAnsi" w:hAnsiTheme="minorHAnsi" w:cs="Times New Roman"/>
          <w:sz w:val="24"/>
          <w:szCs w:val="24"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4917FB">
        <w:rPr>
          <w:rFonts w:asciiTheme="minorHAnsi" w:hAnsiTheme="minorHAnsi"/>
          <w:b/>
          <w:bCs/>
        </w:rPr>
        <w:t>XV. Termin związania ofertą:</w:t>
      </w:r>
    </w:p>
    <w:p w:rsidR="00492ED9" w:rsidRPr="004917FB" w:rsidRDefault="00492ED9" w:rsidP="00492ED9">
      <w:pPr>
        <w:pStyle w:val="Nagwek1"/>
        <w:spacing w:before="0" w:after="0"/>
        <w:ind w:left="-15"/>
        <w:jc w:val="both"/>
        <w:rPr>
          <w:rFonts w:asciiTheme="minorHAnsi" w:eastAsia="Arial Unicode MS" w:hAnsiTheme="minorHAnsi"/>
          <w:b w:val="0"/>
          <w:bCs w:val="0"/>
          <w:sz w:val="24"/>
          <w:szCs w:val="24"/>
        </w:rPr>
      </w:pPr>
      <w:r w:rsidRPr="004917FB">
        <w:rPr>
          <w:rFonts w:asciiTheme="minorHAnsi" w:eastAsia="Arial Unicode MS" w:hAnsiTheme="minorHAnsi"/>
          <w:b w:val="0"/>
          <w:bCs w:val="0"/>
          <w:sz w:val="24"/>
          <w:szCs w:val="24"/>
        </w:rPr>
        <w:t>1. Termin związania ofertą złożoną w przedmiotowym postępowaniu wynosi 30 dni. Bieg terminu związania ofertą rozpoczyna się wraz z upływem terminu składania ofert.</w:t>
      </w:r>
    </w:p>
    <w:p w:rsidR="00492ED9" w:rsidRPr="004917FB" w:rsidRDefault="00492ED9" w:rsidP="00492ED9">
      <w:pPr>
        <w:pStyle w:val="Nagwek1"/>
        <w:spacing w:before="0" w:after="0"/>
        <w:ind w:left="-15"/>
        <w:jc w:val="both"/>
        <w:rPr>
          <w:rFonts w:asciiTheme="minorHAnsi" w:eastAsia="Arial Unicode MS" w:hAnsiTheme="minorHAnsi"/>
          <w:b w:val="0"/>
          <w:bCs w:val="0"/>
          <w:sz w:val="24"/>
          <w:szCs w:val="24"/>
        </w:rPr>
      </w:pPr>
      <w:r w:rsidRPr="004917FB">
        <w:rPr>
          <w:rFonts w:asciiTheme="minorHAnsi" w:eastAsia="Arial Unicode MS" w:hAnsiTheme="minorHAnsi"/>
          <w:b w:val="0"/>
          <w:bCs w:val="0"/>
          <w:sz w:val="24"/>
          <w:szCs w:val="24"/>
        </w:rPr>
        <w:t>2. W przypadku wniesienia odwołania po upływie terminu składania ofert bieg terminu związania ofertą ulega zawieszeniu do czasu ogłoszenia przez Izbę orzeczenia (art. 182 ust. 6 ustawy).</w:t>
      </w:r>
    </w:p>
    <w:p w:rsidR="00492ED9" w:rsidRPr="004917FB" w:rsidRDefault="00492ED9" w:rsidP="00492ED9">
      <w:pPr>
        <w:pStyle w:val="Nagwek1"/>
        <w:spacing w:before="0" w:after="0"/>
        <w:ind w:left="-15"/>
        <w:jc w:val="both"/>
        <w:rPr>
          <w:rFonts w:asciiTheme="minorHAnsi" w:eastAsia="Arial Unicode MS" w:hAnsiTheme="minorHAnsi"/>
          <w:b w:val="0"/>
          <w:bCs w:val="0"/>
          <w:sz w:val="24"/>
          <w:szCs w:val="24"/>
        </w:rPr>
      </w:pPr>
      <w:r w:rsidRPr="004917FB">
        <w:rPr>
          <w:rFonts w:asciiTheme="minorHAnsi" w:eastAsia="Arial Unicode MS" w:hAnsiTheme="minorHAnsi"/>
          <w:b w:val="0"/>
          <w:bCs w:val="0"/>
          <w:sz w:val="24"/>
          <w:szCs w:val="24"/>
        </w:rPr>
        <w:t xml:space="preserve">3. Wykonawca samodzielnie lub na wniosek zamawiającego może przedłużyć termin związania </w:t>
      </w:r>
      <w:r w:rsidRPr="004917FB">
        <w:rPr>
          <w:rFonts w:asciiTheme="minorHAnsi" w:eastAsia="Arial Unicode MS" w:hAnsiTheme="minorHAnsi"/>
          <w:b w:val="0"/>
          <w:bCs w:val="0"/>
          <w:sz w:val="24"/>
          <w:szCs w:val="24"/>
        </w:rPr>
        <w:lastRenderedPageBreak/>
        <w:t>ofertą, z tym że zamawiający może tylko raz, co najmniej na 3 dni przed upływem terminu związania ofertą, zwrócić się do wykonawców o wyrażenie zgody na przedłużenie tego terminu o oznaczony okres, nie dłuższy jednak niż 60 dni.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XVI.</w:t>
      </w:r>
      <w:r w:rsidRPr="004917FB">
        <w:rPr>
          <w:rFonts w:asciiTheme="minorHAnsi" w:hAnsiTheme="minorHAnsi"/>
        </w:rPr>
        <w:t xml:space="preserve"> </w:t>
      </w:r>
      <w:r w:rsidRPr="004917FB">
        <w:rPr>
          <w:rFonts w:asciiTheme="minorHAnsi" w:hAnsiTheme="minorHAnsi"/>
          <w:b/>
          <w:bCs/>
        </w:rPr>
        <w:t>Opis sposobu przygotowania oferty: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Wymogi dotyczące sposobu sporządzania oferty: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1. Każdy Wykonawca może przedłożyć tylko jedną ofertę. Złożenie więcej niż jednej oferty spowoduje, że oferty zostaną odrzucone.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 xml:space="preserve">2. </w:t>
      </w:r>
      <w:r w:rsidRPr="004917FB">
        <w:rPr>
          <w:rFonts w:asciiTheme="minorHAnsi" w:hAnsiTheme="minorHAnsi"/>
          <w:b/>
          <w:bCs/>
        </w:rPr>
        <w:t xml:space="preserve">Ofertę </w:t>
      </w:r>
      <w:r w:rsidRPr="004917FB">
        <w:rPr>
          <w:rFonts w:asciiTheme="minorHAnsi" w:hAnsiTheme="minorHAnsi"/>
        </w:rPr>
        <w:t>należy sporządzić</w:t>
      </w:r>
      <w:r w:rsidRPr="004917FB">
        <w:rPr>
          <w:rFonts w:asciiTheme="minorHAnsi" w:hAnsiTheme="minorHAnsi"/>
          <w:b/>
          <w:bCs/>
        </w:rPr>
        <w:t xml:space="preserve"> na formularzu oferty, </w:t>
      </w:r>
      <w:r w:rsidRPr="004917FB">
        <w:rPr>
          <w:rFonts w:asciiTheme="minorHAnsi" w:hAnsiTheme="minorHAnsi"/>
        </w:rPr>
        <w:t>stanowiącym załącznik Nr 1 do niniejszej specyfikacji istotnych warunków zamówienia</w:t>
      </w:r>
      <w:r w:rsidRPr="004917FB">
        <w:rPr>
          <w:rFonts w:asciiTheme="minorHAnsi" w:hAnsiTheme="minorHAnsi"/>
          <w:b/>
          <w:bCs/>
        </w:rPr>
        <w:t xml:space="preserve">, dołączając </w:t>
      </w:r>
      <w:r w:rsidRPr="004917FB">
        <w:rPr>
          <w:rFonts w:asciiTheme="minorHAnsi" w:hAnsiTheme="minorHAnsi"/>
        </w:rPr>
        <w:t>do oferty</w:t>
      </w:r>
      <w:r w:rsidRPr="004917FB">
        <w:rPr>
          <w:rFonts w:asciiTheme="minorHAnsi" w:hAnsiTheme="minorHAnsi"/>
          <w:b/>
          <w:bCs/>
        </w:rPr>
        <w:t xml:space="preserve"> kosztorys ofertowy  opracowany na podstawie przedmiaru robót stanowiącego załącznik Nr 2 do SIWZ, dokumenty wymienione w rozdziale XII Specyfikacji Istotnych Warunków Zamówienia.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3. Oferta powinna być napisana w języku polskim, w sposób czytelny, na maszynie do pisania, nieścieralnym atramentem, na komputerze lub inną trwałą techniką, podpisana</w:t>
      </w:r>
      <w:r w:rsidR="00D91D20">
        <w:rPr>
          <w:rFonts w:asciiTheme="minorHAnsi" w:hAnsiTheme="minorHAnsi"/>
        </w:rPr>
        <w:t xml:space="preserve">                                              </w:t>
      </w:r>
      <w:r w:rsidRPr="004917FB">
        <w:rPr>
          <w:rFonts w:asciiTheme="minorHAnsi" w:hAnsiTheme="minorHAnsi"/>
        </w:rPr>
        <w:t xml:space="preserve"> i opieczętowana przez uprawnionego(</w:t>
      </w:r>
      <w:proofErr w:type="spellStart"/>
      <w:r w:rsidRPr="004917FB">
        <w:rPr>
          <w:rFonts w:asciiTheme="minorHAnsi" w:hAnsiTheme="minorHAnsi"/>
        </w:rPr>
        <w:t>nych</w:t>
      </w:r>
      <w:proofErr w:type="spellEnd"/>
      <w:r w:rsidRPr="004917FB">
        <w:rPr>
          <w:rFonts w:asciiTheme="minorHAnsi" w:hAnsiTheme="minorHAnsi"/>
        </w:rPr>
        <w:t xml:space="preserve">) przedstawiciela(i) Wykonawcy, zgodnie </w:t>
      </w:r>
      <w:r w:rsidR="00D91D20">
        <w:rPr>
          <w:rFonts w:asciiTheme="minorHAnsi" w:hAnsiTheme="minorHAnsi"/>
        </w:rPr>
        <w:t xml:space="preserve">                                   </w:t>
      </w:r>
      <w:r w:rsidRPr="004917FB">
        <w:rPr>
          <w:rFonts w:asciiTheme="minorHAnsi" w:hAnsiTheme="minorHAnsi"/>
        </w:rPr>
        <w:t>z obowiązującymi go zasadami reprezentacji oraz opatrzona datą.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4. Niedopuszczalne są modyfikacje i zmiany, które zmieniłyby treść oświadczenia, informacji oraz warunku podanego w zapisach niniejszej Specyfikacji Istotnych Warunków Zamówienia.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5. Ewentualne poprawki powinny być naniesione czytelnie oraz opatrzone podpisem osoby uprawnionej.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6. Dokumenty niejawne załączone do oferty, wykonawca może złożyć w odrębnej (niejawnej) części oferty. Składający ofertę może sobie zastrzec jedynie nie ujawnianie informacji, stanowiących tajemnicę przedsiębiorstwa w rozumieniu przepisów o zwalczaniu nieuczciwej konkurencji.</w:t>
      </w:r>
    </w:p>
    <w:p w:rsidR="00492ED9" w:rsidRPr="004917FB" w:rsidRDefault="00492ED9" w:rsidP="00492ED9">
      <w:pPr>
        <w:pStyle w:val="NormalnyWeb"/>
        <w:tabs>
          <w:tab w:val="left" w:pos="-851"/>
        </w:tabs>
        <w:spacing w:before="0" w:after="0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 xml:space="preserve"> 7. Wykonawca winien zamieścić ofertę w jednej, nieprzejrzystej, zaklejonej kopercie (opakowaniu). Kopertę należy opisać w podany niżej sposób:</w:t>
      </w:r>
    </w:p>
    <w:p w:rsidR="00492ED9" w:rsidRPr="004917FB" w:rsidRDefault="00492ED9" w:rsidP="00492ED9">
      <w:pPr>
        <w:pStyle w:val="NormalnyWeb"/>
        <w:tabs>
          <w:tab w:val="left" w:pos="-851"/>
        </w:tabs>
        <w:spacing w:before="0" w:after="0"/>
        <w:ind w:firstLine="88"/>
        <w:jc w:val="both"/>
        <w:rPr>
          <w:rFonts w:asciiTheme="minorHAnsi" w:hAnsiTheme="minorHAnsi"/>
          <w:i/>
          <w:iCs/>
        </w:rPr>
      </w:pPr>
    </w:p>
    <w:p w:rsidR="00492ED9" w:rsidRPr="004917FB" w:rsidRDefault="005A31A4" w:rsidP="00492ED9">
      <w:pPr>
        <w:pStyle w:val="NormalnyWeb"/>
        <w:spacing w:before="0" w:after="0"/>
        <w:ind w:left="-15"/>
        <w:jc w:val="center"/>
        <w:rPr>
          <w:rFonts w:asciiTheme="minorHAnsi" w:hAnsiTheme="minorHAnsi"/>
          <w:b/>
          <w:bCs/>
          <w:i/>
          <w:iCs/>
        </w:rPr>
      </w:pPr>
      <w:r w:rsidRPr="004917FB">
        <w:rPr>
          <w:rFonts w:asciiTheme="minorHAnsi" w:hAnsiTheme="minorHAnsi"/>
          <w:b/>
          <w:bCs/>
          <w:i/>
          <w:iCs/>
        </w:rPr>
        <w:t>Oferta na p</w:t>
      </w:r>
      <w:r w:rsidR="00D25D63" w:rsidRPr="004917FB">
        <w:rPr>
          <w:rFonts w:asciiTheme="minorHAnsi" w:hAnsiTheme="minorHAnsi"/>
          <w:b/>
          <w:bCs/>
          <w:i/>
          <w:iCs/>
        </w:rPr>
        <w:t>rzetarg</w:t>
      </w:r>
    </w:p>
    <w:p w:rsidR="00492ED9" w:rsidRPr="004917FB" w:rsidRDefault="00492ED9" w:rsidP="005A31A4">
      <w:pPr>
        <w:jc w:val="both"/>
        <w:rPr>
          <w:rFonts w:asciiTheme="minorHAnsi" w:eastAsia="HG Mincho Light J" w:hAnsiTheme="minorHAnsi" w:cs="Times New Roman"/>
          <w:iCs/>
          <w:kern w:val="0"/>
          <w:lang w:eastAsia="ar-SA"/>
        </w:rPr>
      </w:pPr>
      <w:r w:rsidRPr="004917FB">
        <w:rPr>
          <w:rFonts w:asciiTheme="minorHAnsi" w:eastAsia="Arial" w:hAnsiTheme="minorHAnsi" w:cs="Arial"/>
          <w:b/>
          <w:kern w:val="0"/>
          <w:lang w:eastAsia="ar-SA"/>
        </w:rPr>
        <w:t>,,</w:t>
      </w:r>
      <w:r w:rsidR="00D25D63" w:rsidRPr="004917FB">
        <w:rPr>
          <w:rFonts w:asciiTheme="minorHAnsi" w:eastAsia="Arial" w:hAnsiTheme="minorHAnsi" w:cs="Arial"/>
          <w:b/>
          <w:kern w:val="0"/>
          <w:lang w:eastAsia="ar-SA"/>
        </w:rPr>
        <w:t xml:space="preserve">  Budowa chodnika dla pieszych </w:t>
      </w:r>
      <w:r w:rsidR="00021C7D" w:rsidRPr="004917FB">
        <w:rPr>
          <w:rFonts w:asciiTheme="minorHAnsi" w:eastAsia="Arial" w:hAnsiTheme="minorHAnsi" w:cs="Arial"/>
          <w:b/>
          <w:kern w:val="0"/>
          <w:lang w:eastAsia="ar-SA"/>
        </w:rPr>
        <w:t xml:space="preserve"> przy drodze gminnej </w:t>
      </w:r>
      <w:r w:rsidR="00D25D63" w:rsidRPr="004917FB">
        <w:rPr>
          <w:rFonts w:asciiTheme="minorHAnsi" w:eastAsia="Arial" w:hAnsiTheme="minorHAnsi" w:cs="Arial"/>
          <w:b/>
          <w:kern w:val="0"/>
          <w:lang w:eastAsia="ar-SA"/>
        </w:rPr>
        <w:t>w miejscowości Wola Ociecka</w:t>
      </w:r>
      <w:r w:rsidR="00021C7D" w:rsidRPr="004917FB">
        <w:rPr>
          <w:rFonts w:asciiTheme="minorHAnsi" w:eastAsia="Arial" w:hAnsiTheme="minorHAnsi" w:cs="Arial"/>
          <w:b/>
          <w:kern w:val="0"/>
          <w:lang w:eastAsia="ar-SA"/>
        </w:rPr>
        <w:t>, Gmina  Ostrów</w:t>
      </w:r>
      <w:r w:rsidR="00D25D63" w:rsidRPr="004917FB">
        <w:rPr>
          <w:rFonts w:asciiTheme="minorHAnsi" w:eastAsia="Arial" w:hAnsiTheme="minorHAnsi" w:cs="Arial"/>
          <w:b/>
          <w:kern w:val="0"/>
          <w:lang w:eastAsia="ar-SA"/>
        </w:rPr>
        <w:t xml:space="preserve"> „</w:t>
      </w:r>
      <w:r w:rsidR="00D25D63" w:rsidRPr="004917FB">
        <w:rPr>
          <w:rFonts w:asciiTheme="minorHAnsi" w:eastAsia="HG Mincho Light J" w:hAnsiTheme="minorHAnsi" w:cs="Times New Roman"/>
          <w:iCs/>
          <w:kern w:val="0"/>
          <w:lang w:eastAsia="ar-SA"/>
        </w:rPr>
        <w:t xml:space="preserve"> </w:t>
      </w:r>
    </w:p>
    <w:p w:rsidR="00492ED9" w:rsidRPr="004917FB" w:rsidRDefault="005A31A4" w:rsidP="00C779E0">
      <w:pPr>
        <w:pStyle w:val="NormalnyWeb"/>
        <w:spacing w:before="100" w:after="100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i/>
          <w:iCs/>
        </w:rPr>
        <w:t>N</w:t>
      </w:r>
      <w:r w:rsidR="00492ED9" w:rsidRPr="004917FB">
        <w:rPr>
          <w:rFonts w:asciiTheme="minorHAnsi" w:hAnsiTheme="minorHAnsi"/>
          <w:i/>
          <w:iCs/>
        </w:rPr>
        <w:t xml:space="preserve">ie otwierać przed </w:t>
      </w:r>
      <w:r w:rsidR="00492ED9" w:rsidRPr="004917FB">
        <w:rPr>
          <w:rFonts w:asciiTheme="minorHAnsi" w:hAnsiTheme="minorHAnsi"/>
          <w:b/>
          <w:bCs/>
          <w:i/>
          <w:iCs/>
        </w:rPr>
        <w:t>dniem</w:t>
      </w:r>
      <w:r w:rsidR="004917FB">
        <w:rPr>
          <w:rFonts w:asciiTheme="minorHAnsi" w:hAnsiTheme="minorHAnsi"/>
          <w:b/>
          <w:bCs/>
          <w:i/>
          <w:iCs/>
        </w:rPr>
        <w:t xml:space="preserve"> </w:t>
      </w:r>
      <w:r w:rsidR="005470E2" w:rsidRPr="006825A3">
        <w:rPr>
          <w:rFonts w:asciiTheme="minorHAnsi" w:hAnsiTheme="minorHAnsi"/>
          <w:b/>
          <w:bCs/>
          <w:i/>
          <w:iCs/>
        </w:rPr>
        <w:t>10</w:t>
      </w:r>
      <w:r w:rsidR="004917FB" w:rsidRPr="006825A3">
        <w:rPr>
          <w:rFonts w:asciiTheme="minorHAnsi" w:hAnsiTheme="minorHAnsi"/>
          <w:b/>
          <w:bCs/>
          <w:i/>
          <w:iCs/>
        </w:rPr>
        <w:t xml:space="preserve">.09.2014 </w:t>
      </w:r>
      <w:r w:rsidR="007D246A" w:rsidRPr="006825A3">
        <w:rPr>
          <w:rFonts w:asciiTheme="minorHAnsi" w:hAnsiTheme="minorHAnsi"/>
          <w:b/>
          <w:bCs/>
          <w:i/>
          <w:iCs/>
        </w:rPr>
        <w:t xml:space="preserve">do </w:t>
      </w:r>
      <w:r w:rsidRPr="006825A3">
        <w:rPr>
          <w:rFonts w:asciiTheme="minorHAnsi" w:hAnsiTheme="minorHAnsi"/>
          <w:b/>
          <w:bCs/>
          <w:i/>
          <w:iCs/>
        </w:rPr>
        <w:t xml:space="preserve"> godz</w:t>
      </w:r>
      <w:r w:rsidRPr="004917FB">
        <w:rPr>
          <w:rFonts w:asciiTheme="minorHAnsi" w:hAnsiTheme="minorHAnsi"/>
          <w:b/>
          <w:bCs/>
          <w:i/>
          <w:iCs/>
        </w:rPr>
        <w:t>. 9:3</w:t>
      </w:r>
      <w:r w:rsidR="00492ED9" w:rsidRPr="004917FB">
        <w:rPr>
          <w:rFonts w:asciiTheme="minorHAnsi" w:hAnsiTheme="minorHAnsi"/>
          <w:b/>
          <w:bCs/>
          <w:i/>
          <w:iCs/>
        </w:rPr>
        <w:t>0</w:t>
      </w:r>
    </w:p>
    <w:p w:rsidR="00492ED9" w:rsidRPr="004917FB" w:rsidRDefault="00492ED9" w:rsidP="00492ED9">
      <w:pPr>
        <w:pStyle w:val="NormalnyWeb"/>
        <w:spacing w:before="0" w:after="0"/>
        <w:ind w:left="-15"/>
        <w:rPr>
          <w:rFonts w:asciiTheme="minorHAnsi" w:hAnsiTheme="minorHAnsi"/>
        </w:rPr>
      </w:pPr>
      <w:r w:rsidRPr="004917FB">
        <w:rPr>
          <w:rFonts w:asciiTheme="minorHAnsi" w:hAnsiTheme="minorHAnsi"/>
        </w:rPr>
        <w:t>8. Oferta powinna być złożona w sposób uniemożliwiający jej przypadkowe otwarcie.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9. Jeżeli oferta zostanie złożona w inny sposób niż wyżej opisany, Zamawiający nie bierze odpowiedzialności za nieprawidłowe skierowanie czy przedwczesne lub przypadkowe otwarcie oferty.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10. Wszystkie koszty związane z przygotowaniem i przedłożeniem oferty ponosi Wykonawca.</w:t>
      </w:r>
    </w:p>
    <w:p w:rsidR="00492ED9" w:rsidRPr="004917FB" w:rsidRDefault="00492ED9" w:rsidP="005A31A4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 xml:space="preserve">11. Wykonawca (przedsiębiorca) będący osobą fizyczną działającą w oparciu o wpis do Centralnej Ewidencji Informacji Działalności Gospodarczej winien oznaczyć w ofercie osobę Wykonawcy firmą zgodnie  </w:t>
      </w:r>
      <w:r w:rsidR="005A31A4" w:rsidRPr="004917FB">
        <w:rPr>
          <w:rFonts w:asciiTheme="minorHAnsi" w:hAnsiTheme="minorHAnsi"/>
        </w:rPr>
        <w:t xml:space="preserve">   </w:t>
      </w:r>
      <w:r w:rsidRPr="004917FB">
        <w:rPr>
          <w:rFonts w:asciiTheme="minorHAnsi" w:hAnsiTheme="minorHAnsi"/>
        </w:rPr>
        <w:t xml:space="preserve"> z wymaganiami art 43</w:t>
      </w:r>
      <w:r w:rsidRPr="004917FB">
        <w:rPr>
          <w:rFonts w:asciiTheme="minorHAnsi" w:hAnsiTheme="minorHAnsi"/>
          <w:vertAlign w:val="superscript"/>
        </w:rPr>
        <w:t>4</w:t>
      </w:r>
      <w:r w:rsidRPr="004917FB">
        <w:rPr>
          <w:rFonts w:asciiTheme="minorHAnsi" w:hAnsiTheme="minorHAnsi"/>
        </w:rPr>
        <w:t xml:space="preserve"> Kodeksu Cywilnego tj. imieniem</w:t>
      </w:r>
      <w:r w:rsidR="00D91D20">
        <w:rPr>
          <w:rFonts w:asciiTheme="minorHAnsi" w:hAnsiTheme="minorHAnsi"/>
        </w:rPr>
        <w:t xml:space="preserve">                                 </w:t>
      </w:r>
      <w:r w:rsidRPr="004917FB">
        <w:rPr>
          <w:rFonts w:asciiTheme="minorHAnsi" w:hAnsiTheme="minorHAnsi"/>
        </w:rPr>
        <w:t xml:space="preserve"> i nazwiskiem przedsiębiorcy oraz „wyróżnikiem”, jeżeli jest używany.</w:t>
      </w:r>
    </w:p>
    <w:p w:rsidR="00492ED9" w:rsidRPr="004917FB" w:rsidRDefault="00492ED9" w:rsidP="005A31A4">
      <w:pPr>
        <w:pStyle w:val="NormalnyWeb"/>
        <w:spacing w:before="0" w:after="0"/>
        <w:jc w:val="both"/>
        <w:rPr>
          <w:rFonts w:asciiTheme="minorHAnsi" w:hAnsiTheme="minorHAnsi"/>
          <w:b/>
          <w:bCs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XVII.</w:t>
      </w:r>
      <w:r w:rsidRPr="004917FB">
        <w:rPr>
          <w:rFonts w:asciiTheme="minorHAnsi" w:hAnsiTheme="minorHAnsi"/>
        </w:rPr>
        <w:t xml:space="preserve"> </w:t>
      </w:r>
      <w:r w:rsidRPr="004917FB">
        <w:rPr>
          <w:rFonts w:asciiTheme="minorHAnsi" w:hAnsiTheme="minorHAnsi"/>
          <w:b/>
          <w:bCs/>
        </w:rPr>
        <w:t>Opis sposobu obliczenia ceny:</w:t>
      </w:r>
    </w:p>
    <w:p w:rsidR="00EB202B" w:rsidRPr="004917FB" w:rsidRDefault="00492ED9" w:rsidP="001E3B73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Wykonawca winien uwzględnić w cenie oferty tj. przy wyliczeniu ceny w kosztorysie ofertowym, wszelkie koszty związane z wykonaniem zamówienia w tym</w:t>
      </w:r>
      <w:r w:rsidR="003B1641" w:rsidRPr="004917FB">
        <w:rPr>
          <w:rFonts w:asciiTheme="minorHAnsi" w:hAnsiTheme="minorHAnsi"/>
        </w:rPr>
        <w:t xml:space="preserve">: </w:t>
      </w:r>
      <w:r w:rsidRPr="004917FB">
        <w:rPr>
          <w:rFonts w:asciiTheme="minorHAnsi" w:hAnsiTheme="minorHAnsi"/>
        </w:rPr>
        <w:t xml:space="preserve"> podatki, opłaty, </w:t>
      </w:r>
      <w:r w:rsidR="003B1641" w:rsidRPr="004917FB">
        <w:rPr>
          <w:rFonts w:asciiTheme="minorHAnsi" w:hAnsiTheme="minorHAnsi"/>
        </w:rPr>
        <w:t>koszt obsługi geodezyjnej w tym inwentaryzacji powykonawczej, projekt</w:t>
      </w:r>
      <w:r w:rsidR="001E3B73" w:rsidRPr="004917FB">
        <w:rPr>
          <w:rFonts w:asciiTheme="minorHAnsi" w:hAnsiTheme="minorHAnsi"/>
        </w:rPr>
        <w:t xml:space="preserve"> tymczasowej organizacji ruchu na czas prowadzenia robót.  </w:t>
      </w:r>
      <w:r w:rsidRPr="004917FB">
        <w:rPr>
          <w:rFonts w:asciiTheme="minorHAnsi" w:hAnsiTheme="minorHAnsi"/>
        </w:rPr>
        <w:t>itp. Pod</w:t>
      </w:r>
      <w:r w:rsidR="005A31A4" w:rsidRPr="004917FB">
        <w:rPr>
          <w:rFonts w:asciiTheme="minorHAnsi" w:hAnsiTheme="minorHAnsi"/>
        </w:rPr>
        <w:t>atek VAT należy naliczyć zgodnie</w:t>
      </w:r>
      <w:r w:rsidRPr="004917FB">
        <w:rPr>
          <w:rFonts w:asciiTheme="minorHAnsi" w:hAnsiTheme="minorHAnsi"/>
        </w:rPr>
        <w:t xml:space="preserve">   z obowiązującymi przepisami.  Kosztorys ofertowy ma być sporządzony z dokładnością do dwóch miejsc po </w:t>
      </w:r>
      <w:r w:rsidRPr="004917FB">
        <w:rPr>
          <w:rFonts w:asciiTheme="minorHAnsi" w:hAnsiTheme="minorHAnsi"/>
        </w:rPr>
        <w:lastRenderedPageBreak/>
        <w:t xml:space="preserve">przecinku, w oparciu o przedmiar robót stanowiący załącznik </w:t>
      </w:r>
    </w:p>
    <w:p w:rsidR="00492ED9" w:rsidRPr="004917FB" w:rsidRDefault="00492ED9" w:rsidP="001E3B73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do SIWZ. Łączną cenę za wykonanie zamówienia należy podać na formularzu oferty netto</w:t>
      </w:r>
      <w:r w:rsidR="00D91D20">
        <w:rPr>
          <w:rFonts w:asciiTheme="minorHAnsi" w:hAnsiTheme="minorHAnsi"/>
        </w:rPr>
        <w:t xml:space="preserve">                       </w:t>
      </w:r>
      <w:r w:rsidRPr="004917FB">
        <w:rPr>
          <w:rFonts w:asciiTheme="minorHAnsi" w:hAnsiTheme="minorHAnsi"/>
        </w:rPr>
        <w:t xml:space="preserve"> i brutto, cyfrowo   i słownie z dokładnością do dwóch miejsc po przecinku. Podana cena stanowić winna sumę cen za wykonanie poszczególnych zakresów prac, ujętych w przedmiarze stanowiącym załącznik Nr 2 do formularza oferty.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XVIII.</w:t>
      </w:r>
      <w:r w:rsidRPr="004917FB">
        <w:rPr>
          <w:rFonts w:asciiTheme="minorHAnsi" w:hAnsiTheme="minorHAnsi"/>
        </w:rPr>
        <w:t xml:space="preserve"> </w:t>
      </w:r>
      <w:r w:rsidRPr="004917FB">
        <w:rPr>
          <w:rFonts w:asciiTheme="minorHAnsi" w:hAnsiTheme="minorHAnsi"/>
          <w:b/>
          <w:bCs/>
        </w:rPr>
        <w:t>Miejsce oraz termin składania i otwarcia ofert:</w:t>
      </w:r>
    </w:p>
    <w:p w:rsidR="005A31A4" w:rsidRPr="006825A3" w:rsidRDefault="00492ED9" w:rsidP="005A31A4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  <w:b/>
          <w:u w:val="single"/>
        </w:rPr>
      </w:pPr>
      <w:r w:rsidRPr="004917FB">
        <w:rPr>
          <w:rFonts w:asciiTheme="minorHAnsi" w:hAnsiTheme="minorHAnsi"/>
        </w:rPr>
        <w:t xml:space="preserve">Oferty, przygotowane w sposób określony w rozdziale XVI specyfikacji istotnych warunków zamówienia, należy przesłać pocztą lub złożyć w sekretariacie </w:t>
      </w:r>
      <w:r w:rsidR="005A31A4" w:rsidRPr="004917FB">
        <w:rPr>
          <w:rFonts w:asciiTheme="minorHAnsi" w:hAnsiTheme="minorHAnsi"/>
        </w:rPr>
        <w:t>Urzędu Gminy w  Ostrowie, 39-103 Ostrów 225</w:t>
      </w:r>
      <w:r w:rsidR="00021C7D" w:rsidRPr="004917FB">
        <w:rPr>
          <w:rFonts w:asciiTheme="minorHAnsi" w:hAnsiTheme="minorHAnsi"/>
        </w:rPr>
        <w:t xml:space="preserve"> </w:t>
      </w:r>
      <w:r w:rsidR="005470E2" w:rsidRPr="006825A3">
        <w:rPr>
          <w:rFonts w:asciiTheme="minorHAnsi" w:hAnsiTheme="minorHAnsi"/>
          <w:b/>
          <w:u w:val="single"/>
        </w:rPr>
        <w:t>do dnia  10</w:t>
      </w:r>
      <w:r w:rsidR="004917FB" w:rsidRPr="006825A3">
        <w:rPr>
          <w:rFonts w:asciiTheme="minorHAnsi" w:hAnsiTheme="minorHAnsi"/>
          <w:b/>
          <w:u w:val="single"/>
        </w:rPr>
        <w:t>.09.</w:t>
      </w:r>
      <w:r w:rsidR="00021C7D" w:rsidRPr="006825A3">
        <w:rPr>
          <w:rFonts w:asciiTheme="minorHAnsi" w:hAnsiTheme="minorHAnsi"/>
          <w:b/>
          <w:u w:val="single"/>
        </w:rPr>
        <w:t xml:space="preserve"> 2014 do godz. 9:00</w:t>
      </w:r>
      <w:r w:rsidR="005A31A4" w:rsidRPr="006825A3">
        <w:rPr>
          <w:rFonts w:asciiTheme="minorHAnsi" w:hAnsiTheme="minorHAnsi"/>
          <w:b/>
          <w:u w:val="single"/>
        </w:rPr>
        <w:t xml:space="preserve"> </w:t>
      </w:r>
    </w:p>
    <w:p w:rsidR="00492ED9" w:rsidRPr="004917FB" w:rsidRDefault="00492ED9" w:rsidP="005A31A4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Na Wykonawcy spoczywa ciężar złożenia oferty w terminie. Oferty złożone po tym terminie zostaną niezwłocznie zwrócone Wykonawcy.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 xml:space="preserve">2. Otwarcie ofert nastąpi w </w:t>
      </w:r>
      <w:r w:rsidRPr="006825A3">
        <w:rPr>
          <w:rFonts w:asciiTheme="minorHAnsi" w:hAnsiTheme="minorHAnsi"/>
          <w:b/>
          <w:bCs/>
          <w:u w:val="single"/>
        </w:rPr>
        <w:t xml:space="preserve">dniu </w:t>
      </w:r>
      <w:r w:rsidR="005470E2" w:rsidRPr="006825A3">
        <w:rPr>
          <w:rFonts w:asciiTheme="minorHAnsi" w:hAnsiTheme="minorHAnsi"/>
          <w:b/>
          <w:bCs/>
          <w:u w:val="single"/>
        </w:rPr>
        <w:t>10</w:t>
      </w:r>
      <w:r w:rsidR="004917FB" w:rsidRPr="006825A3">
        <w:rPr>
          <w:rFonts w:asciiTheme="minorHAnsi" w:hAnsiTheme="minorHAnsi"/>
          <w:b/>
          <w:bCs/>
          <w:u w:val="single"/>
        </w:rPr>
        <w:t xml:space="preserve">.09.2014 </w:t>
      </w:r>
      <w:r w:rsidRPr="006825A3">
        <w:rPr>
          <w:rFonts w:asciiTheme="minorHAnsi" w:hAnsiTheme="minorHAnsi"/>
          <w:b/>
          <w:bCs/>
          <w:u w:val="single"/>
        </w:rPr>
        <w:t xml:space="preserve"> o godz. </w:t>
      </w:r>
      <w:r w:rsidR="005A31A4" w:rsidRPr="006825A3">
        <w:rPr>
          <w:rFonts w:asciiTheme="minorHAnsi" w:hAnsiTheme="minorHAnsi"/>
          <w:b/>
          <w:bCs/>
          <w:u w:val="single"/>
        </w:rPr>
        <w:t>9</w:t>
      </w:r>
      <w:r w:rsidRPr="006825A3">
        <w:rPr>
          <w:rFonts w:asciiTheme="minorHAnsi" w:hAnsiTheme="minorHAnsi"/>
          <w:b/>
          <w:bCs/>
          <w:u w:val="single"/>
        </w:rPr>
        <w:t>:</w:t>
      </w:r>
      <w:r w:rsidR="005A31A4" w:rsidRPr="006825A3">
        <w:rPr>
          <w:rFonts w:asciiTheme="minorHAnsi" w:hAnsiTheme="minorHAnsi"/>
          <w:b/>
          <w:bCs/>
          <w:u w:val="single"/>
        </w:rPr>
        <w:t>3</w:t>
      </w:r>
      <w:r w:rsidRPr="006825A3">
        <w:rPr>
          <w:rFonts w:asciiTheme="minorHAnsi" w:hAnsiTheme="minorHAnsi"/>
          <w:b/>
          <w:bCs/>
          <w:u w:val="single"/>
        </w:rPr>
        <w:t>0</w:t>
      </w:r>
      <w:r w:rsidRPr="004917FB">
        <w:rPr>
          <w:rFonts w:asciiTheme="minorHAnsi" w:hAnsiTheme="minorHAnsi"/>
          <w:i/>
          <w:iCs/>
        </w:rPr>
        <w:t xml:space="preserve"> </w:t>
      </w:r>
      <w:r w:rsidRPr="004917FB">
        <w:rPr>
          <w:rFonts w:asciiTheme="minorHAnsi" w:hAnsiTheme="minorHAnsi"/>
        </w:rPr>
        <w:t>w siedzibie Zamawiają</w:t>
      </w:r>
      <w:r w:rsidR="005A31A4" w:rsidRPr="004917FB">
        <w:rPr>
          <w:rFonts w:asciiTheme="minorHAnsi" w:hAnsiTheme="minorHAnsi"/>
        </w:rPr>
        <w:t xml:space="preserve">cego </w:t>
      </w:r>
      <w:r w:rsidRPr="004917FB">
        <w:rPr>
          <w:rFonts w:asciiTheme="minorHAnsi" w:hAnsiTheme="minorHAnsi"/>
        </w:rPr>
        <w:t xml:space="preserve">(sala </w:t>
      </w:r>
      <w:r w:rsidR="005A31A4" w:rsidRPr="004917FB">
        <w:rPr>
          <w:rFonts w:asciiTheme="minorHAnsi" w:hAnsiTheme="minorHAnsi"/>
        </w:rPr>
        <w:t>na</w:t>
      </w:r>
      <w:r w:rsidRPr="004917FB">
        <w:rPr>
          <w:rFonts w:asciiTheme="minorHAnsi" w:hAnsiTheme="minorHAnsi"/>
        </w:rPr>
        <w:t xml:space="preserve">rad   </w:t>
      </w:r>
      <w:r w:rsidR="005A31A4" w:rsidRPr="004917FB">
        <w:rPr>
          <w:rFonts w:asciiTheme="minorHAnsi" w:hAnsiTheme="minorHAnsi"/>
        </w:rPr>
        <w:t>II</w:t>
      </w:r>
      <w:r w:rsidRPr="004917FB">
        <w:rPr>
          <w:rFonts w:asciiTheme="minorHAnsi" w:hAnsiTheme="minorHAnsi"/>
        </w:rPr>
        <w:t>I p.) w obecności Wykonawców, którzy zechcą uczestniczyć.</w:t>
      </w:r>
    </w:p>
    <w:p w:rsidR="00492ED9" w:rsidRDefault="00492ED9" w:rsidP="00C779E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3. Bezpośrednio przed otwarciem ofert Zamawiający poda kwotę, jaką zamierza przeznaczyć na sfinansowanie zamówienia. Po otwarciu kopert z ofertami - w kolejności ich złożenia zostaną podane do wiadomości zebranych nazwy (firmy) oraz adresy, a także informacje dotyczące ceny i terminu wykonania zamówienia zawarte w ofertach.</w:t>
      </w:r>
    </w:p>
    <w:p w:rsidR="004917FB" w:rsidRPr="004917FB" w:rsidRDefault="004917FB" w:rsidP="00C779E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4917FB">
        <w:rPr>
          <w:rFonts w:asciiTheme="minorHAnsi" w:hAnsiTheme="minorHAnsi"/>
          <w:b/>
          <w:bCs/>
        </w:rPr>
        <w:t>XIX. Opis kryteriów, którymi Zamawiający będzie się kierował przy wyborze oferty, wraz z podaniem znaczenia tych kryteriów i sposobu oceny ofert:</w:t>
      </w:r>
    </w:p>
    <w:p w:rsidR="00492ED9" w:rsidRPr="004917FB" w:rsidRDefault="00492ED9" w:rsidP="00C779E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1. Jedynym kryterium oceny ofert jest cena. Oferta z najniższą ceną otrzymuje 100 punktów, każda następna będzie przeliczana proporcjonalnie w stosunku do o</w:t>
      </w:r>
      <w:r w:rsidR="00C779E0" w:rsidRPr="004917FB">
        <w:rPr>
          <w:rFonts w:asciiTheme="minorHAnsi" w:hAnsiTheme="minorHAnsi"/>
        </w:rPr>
        <w:t>ferty z najniższą ceną wg wzoru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Kryteria - Znaczenie kryterium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cena brutto - waga 100%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 xml:space="preserve">                    najniższa cena brutto</w:t>
      </w:r>
    </w:p>
    <w:p w:rsidR="00492ED9" w:rsidRPr="004917FB" w:rsidRDefault="00492ED9" w:rsidP="00492ED9">
      <w:pPr>
        <w:pStyle w:val="Nagwek1"/>
        <w:spacing w:before="0" w:after="0"/>
        <w:ind w:left="-15"/>
        <w:jc w:val="both"/>
        <w:rPr>
          <w:rFonts w:asciiTheme="minorHAnsi" w:eastAsia="Arial Unicode MS" w:hAnsiTheme="minorHAnsi"/>
          <w:b w:val="0"/>
          <w:bCs w:val="0"/>
          <w:sz w:val="24"/>
          <w:szCs w:val="24"/>
        </w:rPr>
      </w:pPr>
      <w:r w:rsidRPr="004917FB">
        <w:rPr>
          <w:rFonts w:asciiTheme="minorHAnsi" w:eastAsia="Arial Unicode MS" w:hAnsiTheme="minorHAnsi"/>
          <w:b w:val="0"/>
          <w:bCs w:val="0"/>
          <w:sz w:val="24"/>
          <w:szCs w:val="24"/>
        </w:rPr>
        <w:t>C = ------------------------------------------ x 100%</w:t>
      </w:r>
    </w:p>
    <w:p w:rsidR="00492ED9" w:rsidRPr="004917FB" w:rsidRDefault="00492ED9" w:rsidP="00492ED9">
      <w:pPr>
        <w:pStyle w:val="Nagwek1"/>
        <w:spacing w:before="0" w:after="0"/>
        <w:ind w:left="-15"/>
        <w:jc w:val="both"/>
        <w:rPr>
          <w:rFonts w:asciiTheme="minorHAnsi" w:eastAsia="Arial Unicode MS" w:hAnsiTheme="minorHAnsi"/>
          <w:b w:val="0"/>
          <w:bCs w:val="0"/>
          <w:sz w:val="24"/>
          <w:szCs w:val="24"/>
        </w:rPr>
      </w:pPr>
      <w:r w:rsidRPr="004917FB">
        <w:rPr>
          <w:rFonts w:asciiTheme="minorHAnsi" w:eastAsia="Arial Unicode MS" w:hAnsiTheme="minorHAnsi"/>
          <w:b w:val="0"/>
          <w:bCs w:val="0"/>
          <w:sz w:val="24"/>
          <w:szCs w:val="24"/>
        </w:rPr>
        <w:t xml:space="preserve">             cena oferty ocenianej brutto</w:t>
      </w:r>
    </w:p>
    <w:p w:rsidR="00492ED9" w:rsidRPr="004917FB" w:rsidRDefault="00492ED9" w:rsidP="00492ED9">
      <w:pPr>
        <w:pStyle w:val="Textbody"/>
        <w:spacing w:after="0"/>
        <w:ind w:left="-15"/>
        <w:jc w:val="both"/>
        <w:rPr>
          <w:rFonts w:asciiTheme="minorHAnsi" w:hAnsiTheme="minorHAnsi"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2. Obliczenia będą prowadzone z dokładnością do dwóch miejsc po przecinku. Zamówienie zostanie udzielone Wykonawcy, który uzyska najwyższą liczbę punktów w wyniku oceny ofert na podstawie kryteriów oceny określonych w ust. 1 niniejszego rozdziału. Oferta z najniższą ceną otrzyma maksymalną liczbę punktów 100.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3. Zamawiający wybierze ofertę najkorzystniejszą spośród ofert Wykonawców niewykluczonych oraz nie odrzuconych.</w:t>
      </w:r>
    </w:p>
    <w:p w:rsidR="00492ED9" w:rsidRPr="004917FB" w:rsidRDefault="00492ED9" w:rsidP="00492ED9">
      <w:pPr>
        <w:pStyle w:val="Nagwek1"/>
        <w:spacing w:before="0" w:after="0"/>
        <w:ind w:left="-15"/>
        <w:jc w:val="both"/>
        <w:rPr>
          <w:rFonts w:asciiTheme="minorHAnsi" w:eastAsia="Arial Unicode MS" w:hAnsiTheme="minorHAnsi"/>
          <w:b w:val="0"/>
          <w:bCs w:val="0"/>
          <w:sz w:val="24"/>
          <w:szCs w:val="24"/>
        </w:rPr>
      </w:pPr>
      <w:r w:rsidRPr="004917FB">
        <w:rPr>
          <w:rFonts w:asciiTheme="minorHAnsi" w:eastAsia="Arial Unicode MS" w:hAnsiTheme="minorHAnsi"/>
          <w:b w:val="0"/>
          <w:bCs w:val="0"/>
          <w:sz w:val="24"/>
          <w:szCs w:val="24"/>
        </w:rPr>
        <w:t>4. 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</w:t>
      </w:r>
    </w:p>
    <w:p w:rsidR="00492ED9" w:rsidRPr="004917FB" w:rsidRDefault="00492ED9" w:rsidP="005A31A4">
      <w:pPr>
        <w:pStyle w:val="Nagwek1"/>
        <w:spacing w:before="0" w:after="0"/>
        <w:ind w:left="-15"/>
        <w:jc w:val="both"/>
        <w:rPr>
          <w:rFonts w:asciiTheme="minorHAnsi" w:eastAsia="Arial Unicode MS" w:hAnsiTheme="minorHAnsi"/>
          <w:b w:val="0"/>
          <w:bCs w:val="0"/>
          <w:sz w:val="24"/>
          <w:szCs w:val="24"/>
        </w:rPr>
      </w:pPr>
      <w:r w:rsidRPr="004917FB">
        <w:rPr>
          <w:rFonts w:asciiTheme="minorHAnsi" w:eastAsia="Arial Unicode MS" w:hAnsiTheme="minorHAnsi"/>
          <w:b w:val="0"/>
          <w:bCs w:val="0"/>
          <w:sz w:val="24"/>
          <w:szCs w:val="24"/>
        </w:rPr>
        <w:t>5. Wykonawcy, składając oferty dodatkowe, nie mogą zaoferować cen wyższych niż zaoferowane     w złożonych ofertach.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XX</w:t>
      </w:r>
      <w:r w:rsidRPr="004917FB">
        <w:rPr>
          <w:rFonts w:asciiTheme="minorHAnsi" w:hAnsiTheme="minorHAnsi"/>
        </w:rPr>
        <w:t xml:space="preserve">. </w:t>
      </w:r>
      <w:r w:rsidRPr="004917FB">
        <w:rPr>
          <w:rFonts w:asciiTheme="minorHAnsi" w:hAnsiTheme="minorHAnsi"/>
          <w:b/>
          <w:bCs/>
        </w:rPr>
        <w:t>Informacja o formalnościach, jakie powinny zostać dopełnione po wyborze oferty w celu zawarcia umowy w sprawie przedmiotowego zamówienia publicznego: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1. Niezwłocznie po wyborze najkorzystniejszej oferty Zamawiający zawiadomi wykonawców, którzy złożyli     ofertę o: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 xml:space="preserve">1/ wyborze najkorzystniejszej oferty, podając nazwę (firmę), albo imię i nazwisko, siedzibę albo </w:t>
      </w:r>
      <w:r w:rsidRPr="004917FB">
        <w:rPr>
          <w:rFonts w:asciiTheme="minorHAnsi" w:hAnsiTheme="minorHAnsi"/>
        </w:rPr>
        <w:lastRenderedPageBreak/>
        <w:t>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punktację,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2/ wykonawcach, których oferty zostały odrzucone, podając uzasadnienie faktyczne i prawne,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3/ wykonawcach, którzy zostali wykluczeni z postępowania o udzielenie zamówienia, podając uzasadnienie faktyczne i prawne,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4/ terminie, określonym zgodnie z art. 94 ust. 1 lub 2 ustawy PZP, po którego upływie umowa w sprawie zamówienia publicznego może być zawarta.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2. Informacja, o której mowa w ust. 1 pkt 1, zostanie zamieszczona na stronie internetowej, na której jest udostępniona specyfikacja oraz na tablicach ogłoszeń Zamawiającego.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3. Przed zawarciem umowy o udzielenie zamówienia, w przypadku wybrania oferty złożonej przez Wykonawców ubiegających się wspólnie o udzielenie zamówienia będą oni zobowiązani do przedłożenia Zamawiającemu umowy regulującej współpracę tych wykonawców.</w:t>
      </w:r>
    </w:p>
    <w:p w:rsidR="00492ED9" w:rsidRPr="004917FB" w:rsidRDefault="00492ED9" w:rsidP="00492ED9">
      <w:pPr>
        <w:pStyle w:val="NormalnyWeb"/>
        <w:spacing w:before="0" w:after="0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4. Wybrany Wykonawca jest zobowiązany do zgłoszenia się w celu zawarcia umowy w terminie wyznaczonym, po dniu przekazania zawiadomienia o wyborze oferty, nie później niż przed upływem terminu związania z ofertą, w miejscu wskazanym przez Zamawiającego.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5. Jeżeli Wykonawca, którego oferta została wybrana uchyla się od zawarcia umowy,</w:t>
      </w:r>
      <w:r w:rsidRPr="004917FB">
        <w:rPr>
          <w:rFonts w:asciiTheme="minorHAnsi" w:hAnsiTheme="minorHAnsi"/>
          <w:i/>
          <w:iCs/>
        </w:rPr>
        <w:t xml:space="preserve"> </w:t>
      </w:r>
      <w:r w:rsidRPr="004917FB">
        <w:rPr>
          <w:rFonts w:asciiTheme="minorHAnsi" w:hAnsiTheme="minorHAnsi"/>
        </w:rPr>
        <w:t>Zamawiający wybiera ofertę najkorzystniejszą spośród pozostałych ofert, bez przeprowadzenia ich ponownej oceny, chyba, że zachodzą przesłanki unieważnienia postępowania, o których mowa w art. 93 ust. 1 PZP.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XXI</w:t>
      </w:r>
      <w:r w:rsidRPr="004917FB">
        <w:rPr>
          <w:rFonts w:asciiTheme="minorHAnsi" w:hAnsiTheme="minorHAnsi"/>
        </w:rPr>
        <w:t>.</w:t>
      </w:r>
      <w:r w:rsidRPr="004917FB">
        <w:rPr>
          <w:rFonts w:asciiTheme="minorHAnsi" w:hAnsiTheme="minorHAnsi"/>
          <w:b/>
          <w:bCs/>
        </w:rPr>
        <w:t xml:space="preserve"> Istotne dla stron postanowienia, które zostaną wprowadzone do treści umowy</w:t>
      </w:r>
      <w:r w:rsidRPr="004917FB">
        <w:rPr>
          <w:rFonts w:asciiTheme="minorHAnsi" w:hAnsiTheme="minorHAnsi"/>
        </w:rPr>
        <w:t>: zawarte zostały  w projekcie umowy będącej załącznikiem Nr 4 do SIWZ.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4917FB">
        <w:rPr>
          <w:rFonts w:asciiTheme="minorHAnsi" w:hAnsiTheme="minorHAnsi"/>
          <w:b/>
          <w:bCs/>
        </w:rPr>
        <w:t>XXII. Warunki istotnych zmian umowy w stosunku do treści oferty.</w:t>
      </w:r>
    </w:p>
    <w:p w:rsidR="00492ED9" w:rsidRPr="004917FB" w:rsidRDefault="00492ED9" w:rsidP="00492ED9">
      <w:pPr>
        <w:pStyle w:val="Standard"/>
        <w:suppressAutoHyphens w:val="0"/>
        <w:jc w:val="both"/>
        <w:rPr>
          <w:rFonts w:asciiTheme="minorHAnsi" w:hAnsiTheme="minorHAnsi"/>
        </w:rPr>
      </w:pPr>
      <w:r w:rsidRPr="004917FB">
        <w:rPr>
          <w:rFonts w:asciiTheme="minorHAnsi" w:eastAsia="Times New Roman" w:hAnsiTheme="minorHAnsi" w:cs="Times New Roman"/>
        </w:rPr>
        <w:t>1.</w:t>
      </w:r>
      <w:r w:rsidRPr="004917FB">
        <w:rPr>
          <w:rFonts w:asciiTheme="minorHAnsi" w:eastAsia="Times New Roman" w:hAnsiTheme="minorHAnsi" w:cs="Times New Roman"/>
          <w:color w:val="000000"/>
        </w:rPr>
        <w:t xml:space="preserve"> Zamawiaj</w:t>
      </w:r>
      <w:r w:rsidRPr="004917FB">
        <w:rPr>
          <w:rFonts w:asciiTheme="minorHAnsi" w:eastAsia="Times New Roman" w:hAnsiTheme="minorHAnsi" w:cs="Arial"/>
          <w:color w:val="000000"/>
        </w:rPr>
        <w:t>ący    przewiduje    możliwość    wprowadzenia  w    przyszłej    umowie</w:t>
      </w:r>
      <w:r w:rsidRPr="004917FB">
        <w:rPr>
          <w:rFonts w:asciiTheme="minorHAnsi" w:eastAsia="Times New Roman" w:hAnsiTheme="minorHAnsi" w:cs="Arial"/>
          <w:color w:val="000000"/>
        </w:rPr>
        <w:br/>
      </w:r>
      <w:r w:rsidRPr="004917FB">
        <w:rPr>
          <w:rFonts w:asciiTheme="minorHAnsi" w:eastAsia="Times New Roman" w:hAnsiTheme="minorHAnsi" w:cs="Arial"/>
          <w:color w:val="000000"/>
          <w:spacing w:val="1"/>
        </w:rPr>
        <w:t>następujących zmian w stosunku do treści oferty:</w:t>
      </w:r>
    </w:p>
    <w:p w:rsidR="00492ED9" w:rsidRPr="004917FB" w:rsidRDefault="00492ED9" w:rsidP="007D246A">
      <w:pPr>
        <w:pStyle w:val="Standard"/>
        <w:shd w:val="clear" w:color="auto" w:fill="FFFFFF"/>
        <w:tabs>
          <w:tab w:val="left" w:pos="1412"/>
        </w:tabs>
        <w:spacing w:line="274" w:lineRule="exact"/>
        <w:rPr>
          <w:rFonts w:asciiTheme="minorHAnsi" w:hAnsiTheme="minorHAnsi"/>
        </w:rPr>
      </w:pPr>
      <w:r w:rsidRPr="004917FB">
        <w:rPr>
          <w:rFonts w:asciiTheme="minorHAnsi" w:eastAsia="Times New Roman" w:hAnsiTheme="minorHAnsi" w:cs="Times New Roman"/>
          <w:color w:val="000000"/>
          <w:spacing w:val="-6"/>
        </w:rPr>
        <w:t xml:space="preserve">1) </w:t>
      </w:r>
      <w:r w:rsidRPr="004917FB">
        <w:rPr>
          <w:rFonts w:asciiTheme="minorHAnsi" w:eastAsia="Times New Roman" w:hAnsiTheme="minorHAnsi" w:cs="Times New Roman"/>
          <w:color w:val="000000"/>
          <w:spacing w:val="1"/>
        </w:rPr>
        <w:t>skr</w:t>
      </w:r>
      <w:r w:rsidRPr="004917FB">
        <w:rPr>
          <w:rFonts w:asciiTheme="minorHAnsi" w:eastAsia="Times New Roman" w:hAnsiTheme="minorHAnsi" w:cs="Arial"/>
          <w:color w:val="000000"/>
          <w:spacing w:val="1"/>
        </w:rPr>
        <w:t>ócenie lub wydłużenie terminu wykonania umowy,</w:t>
      </w:r>
    </w:p>
    <w:p w:rsidR="00492ED9" w:rsidRPr="004917FB" w:rsidRDefault="007D246A" w:rsidP="00492ED9">
      <w:pPr>
        <w:pStyle w:val="Standard"/>
        <w:shd w:val="clear" w:color="auto" w:fill="FFFFFF"/>
        <w:tabs>
          <w:tab w:val="left" w:pos="1411"/>
        </w:tabs>
        <w:spacing w:line="274" w:lineRule="exact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000000"/>
          <w:spacing w:val="2"/>
        </w:rPr>
        <w:t>2</w:t>
      </w:r>
      <w:r w:rsidR="00492ED9" w:rsidRPr="004917FB">
        <w:rPr>
          <w:rFonts w:asciiTheme="minorHAnsi" w:eastAsia="Times New Roman" w:hAnsiTheme="minorHAnsi" w:cs="Times New Roman"/>
          <w:color w:val="000000"/>
          <w:spacing w:val="2"/>
        </w:rPr>
        <w:t xml:space="preserve">) </w:t>
      </w:r>
      <w:r w:rsidR="00492ED9" w:rsidRPr="004917FB">
        <w:rPr>
          <w:rFonts w:asciiTheme="minorHAnsi" w:eastAsia="Times New Roman" w:hAnsiTheme="minorHAnsi" w:cs="Times New Roman"/>
          <w:color w:val="000000"/>
          <w:spacing w:val="1"/>
        </w:rPr>
        <w:t>zmiana Kierownika budowy,</w:t>
      </w:r>
    </w:p>
    <w:p w:rsidR="00492ED9" w:rsidRPr="004917FB" w:rsidRDefault="007D246A" w:rsidP="00492ED9">
      <w:pPr>
        <w:pStyle w:val="Standard"/>
        <w:shd w:val="clear" w:color="auto" w:fill="FFFFFF"/>
        <w:tabs>
          <w:tab w:val="left" w:pos="1411"/>
        </w:tabs>
        <w:spacing w:line="274" w:lineRule="exact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000000"/>
        </w:rPr>
        <w:t>3</w:t>
      </w:r>
      <w:r w:rsidR="00492ED9" w:rsidRPr="004917FB">
        <w:rPr>
          <w:rFonts w:asciiTheme="minorHAnsi" w:eastAsia="Times New Roman" w:hAnsiTheme="minorHAnsi" w:cs="Times New Roman"/>
          <w:color w:val="000000"/>
        </w:rPr>
        <w:t>) zmiany podwykonawc</w:t>
      </w:r>
      <w:r w:rsidR="00492ED9" w:rsidRPr="004917FB">
        <w:rPr>
          <w:rFonts w:asciiTheme="minorHAnsi" w:eastAsia="Times New Roman" w:hAnsiTheme="minorHAnsi" w:cs="Arial"/>
          <w:color w:val="000000"/>
        </w:rPr>
        <w:t>ów,</w:t>
      </w:r>
    </w:p>
    <w:p w:rsidR="00021C7D" w:rsidRPr="007D246A" w:rsidRDefault="007D246A" w:rsidP="00492ED9">
      <w:pPr>
        <w:pStyle w:val="Standard"/>
        <w:shd w:val="clear" w:color="auto" w:fill="FFFFFF"/>
        <w:tabs>
          <w:tab w:val="left" w:pos="1411"/>
        </w:tabs>
        <w:spacing w:line="274" w:lineRule="exact"/>
        <w:rPr>
          <w:rFonts w:asciiTheme="minorHAnsi" w:eastAsia="Times New Roman" w:hAnsiTheme="minorHAnsi" w:cs="Arial"/>
          <w:color w:val="000000"/>
          <w:spacing w:val="2"/>
        </w:rPr>
      </w:pPr>
      <w:r>
        <w:rPr>
          <w:rFonts w:asciiTheme="minorHAnsi" w:eastAsia="Times New Roman" w:hAnsiTheme="minorHAnsi" w:cs="Arial"/>
          <w:color w:val="000000"/>
          <w:spacing w:val="2"/>
        </w:rPr>
        <w:t>4</w:t>
      </w:r>
      <w:r w:rsidR="00021C7D" w:rsidRPr="004917FB">
        <w:rPr>
          <w:rFonts w:asciiTheme="minorHAnsi" w:eastAsia="Times New Roman" w:hAnsiTheme="minorHAnsi" w:cs="Arial"/>
          <w:color w:val="000000"/>
          <w:spacing w:val="2"/>
        </w:rPr>
        <w:t xml:space="preserve">) konieczności wykonania robót dodatkowych </w:t>
      </w:r>
    </w:p>
    <w:p w:rsidR="00492ED9" w:rsidRPr="004917FB" w:rsidRDefault="00492ED9" w:rsidP="00492ED9">
      <w:pPr>
        <w:pStyle w:val="Standard"/>
        <w:shd w:val="clear" w:color="auto" w:fill="FFFFFF"/>
        <w:tabs>
          <w:tab w:val="left" w:pos="814"/>
        </w:tabs>
        <w:spacing w:line="274" w:lineRule="exact"/>
        <w:rPr>
          <w:rFonts w:asciiTheme="minorHAnsi" w:hAnsiTheme="minorHAnsi"/>
        </w:rPr>
      </w:pPr>
      <w:r w:rsidRPr="004917FB">
        <w:rPr>
          <w:rFonts w:asciiTheme="minorHAnsi" w:eastAsia="Times New Roman" w:hAnsiTheme="minorHAnsi" w:cs="Times New Roman"/>
          <w:color w:val="000000"/>
          <w:spacing w:val="-6"/>
        </w:rPr>
        <w:t xml:space="preserve">2. </w:t>
      </w:r>
      <w:r w:rsidRPr="004917FB">
        <w:rPr>
          <w:rFonts w:asciiTheme="minorHAnsi" w:eastAsia="Times New Roman" w:hAnsiTheme="minorHAnsi" w:cs="Times New Roman"/>
          <w:color w:val="000000"/>
          <w:spacing w:val="1"/>
        </w:rPr>
        <w:t xml:space="preserve">Wniosek  o zmianę umowy  winien </w:t>
      </w:r>
      <w:r w:rsidRPr="004917FB">
        <w:rPr>
          <w:rFonts w:asciiTheme="minorHAnsi" w:eastAsia="Times New Roman" w:hAnsiTheme="minorHAnsi" w:cs="Arial"/>
          <w:color w:val="000000"/>
          <w:spacing w:val="1"/>
        </w:rPr>
        <w:t>zawierać:</w:t>
      </w:r>
    </w:p>
    <w:p w:rsidR="00492ED9" w:rsidRPr="004917FB" w:rsidRDefault="00492ED9" w:rsidP="00492ED9">
      <w:pPr>
        <w:pStyle w:val="Standard"/>
        <w:shd w:val="clear" w:color="auto" w:fill="FFFFFF"/>
        <w:tabs>
          <w:tab w:val="left" w:pos="1469"/>
        </w:tabs>
        <w:spacing w:line="274" w:lineRule="exact"/>
        <w:ind w:left="29"/>
        <w:rPr>
          <w:rFonts w:asciiTheme="minorHAnsi" w:eastAsia="Times New Roman" w:hAnsiTheme="minorHAnsi" w:cs="Times New Roman"/>
          <w:color w:val="000000"/>
          <w:spacing w:val="1"/>
        </w:rPr>
      </w:pPr>
      <w:r w:rsidRPr="004917FB">
        <w:rPr>
          <w:rFonts w:asciiTheme="minorHAnsi" w:eastAsia="Times New Roman" w:hAnsiTheme="minorHAnsi" w:cs="Times New Roman"/>
          <w:color w:val="000000"/>
          <w:spacing w:val="1"/>
        </w:rPr>
        <w:t>1) opis zmiany</w:t>
      </w:r>
    </w:p>
    <w:p w:rsidR="00492ED9" w:rsidRPr="004917FB" w:rsidRDefault="00492ED9" w:rsidP="00492ED9">
      <w:pPr>
        <w:pStyle w:val="Standard"/>
        <w:shd w:val="clear" w:color="auto" w:fill="FFFFFF"/>
        <w:tabs>
          <w:tab w:val="left" w:pos="1469"/>
        </w:tabs>
        <w:spacing w:line="274" w:lineRule="exact"/>
        <w:ind w:left="29"/>
        <w:rPr>
          <w:rFonts w:asciiTheme="minorHAnsi" w:eastAsia="Times New Roman" w:hAnsiTheme="minorHAnsi" w:cs="Times New Roman"/>
          <w:color w:val="000000"/>
          <w:spacing w:val="1"/>
        </w:rPr>
      </w:pPr>
      <w:r w:rsidRPr="004917FB">
        <w:rPr>
          <w:rFonts w:asciiTheme="minorHAnsi" w:eastAsia="Times New Roman" w:hAnsiTheme="minorHAnsi" w:cs="Times New Roman"/>
          <w:color w:val="000000"/>
          <w:spacing w:val="1"/>
        </w:rPr>
        <w:t>2)  uzasadnienie zmiany</w:t>
      </w:r>
    </w:p>
    <w:p w:rsidR="00492ED9" w:rsidRPr="004917FB" w:rsidRDefault="00492ED9" w:rsidP="00492ED9">
      <w:pPr>
        <w:pStyle w:val="Standard"/>
        <w:shd w:val="clear" w:color="auto" w:fill="FFFFFF"/>
        <w:tabs>
          <w:tab w:val="left" w:pos="1469"/>
        </w:tabs>
        <w:spacing w:line="274" w:lineRule="exact"/>
        <w:ind w:left="29"/>
        <w:rPr>
          <w:rFonts w:asciiTheme="minorHAnsi" w:hAnsiTheme="minorHAnsi"/>
        </w:rPr>
      </w:pPr>
      <w:r w:rsidRPr="004917FB">
        <w:rPr>
          <w:rFonts w:asciiTheme="minorHAnsi" w:eastAsia="Times New Roman" w:hAnsiTheme="minorHAnsi" w:cs="Times New Roman"/>
          <w:color w:val="000000"/>
          <w:spacing w:val="1"/>
        </w:rPr>
        <w:t>3)  koszt zmiany oraz wp</w:t>
      </w:r>
      <w:r w:rsidRPr="004917FB">
        <w:rPr>
          <w:rFonts w:asciiTheme="minorHAnsi" w:eastAsia="Times New Roman" w:hAnsiTheme="minorHAnsi" w:cs="Arial"/>
          <w:color w:val="000000"/>
          <w:spacing w:val="1"/>
        </w:rPr>
        <w:t>ływ na wysokość wynagrodzenia</w:t>
      </w:r>
    </w:p>
    <w:p w:rsidR="00492ED9" w:rsidRPr="004917FB" w:rsidRDefault="00492ED9" w:rsidP="00492ED9">
      <w:pPr>
        <w:pStyle w:val="Standard"/>
        <w:shd w:val="clear" w:color="auto" w:fill="FFFFFF"/>
        <w:tabs>
          <w:tab w:val="left" w:pos="1469"/>
        </w:tabs>
        <w:spacing w:line="274" w:lineRule="exact"/>
        <w:ind w:left="29"/>
        <w:rPr>
          <w:rFonts w:asciiTheme="minorHAnsi" w:hAnsiTheme="minorHAnsi"/>
        </w:rPr>
      </w:pPr>
      <w:r w:rsidRPr="004917FB">
        <w:rPr>
          <w:rFonts w:asciiTheme="minorHAnsi" w:eastAsia="Times New Roman" w:hAnsiTheme="minorHAnsi" w:cs="Times New Roman"/>
          <w:color w:val="000000"/>
          <w:spacing w:val="2"/>
        </w:rPr>
        <w:t>4)  czas wykonania zmiany oraz wp</w:t>
      </w:r>
      <w:r w:rsidRPr="004917FB">
        <w:rPr>
          <w:rFonts w:asciiTheme="minorHAnsi" w:eastAsia="Times New Roman" w:hAnsiTheme="minorHAnsi" w:cs="Arial"/>
          <w:color w:val="000000"/>
          <w:spacing w:val="2"/>
        </w:rPr>
        <w:t>ływ zmiany na termin zakończenia umowy</w:t>
      </w:r>
    </w:p>
    <w:p w:rsidR="00492ED9" w:rsidRPr="004917FB" w:rsidRDefault="00982A78" w:rsidP="00492ED9">
      <w:pPr>
        <w:pStyle w:val="Standard"/>
        <w:shd w:val="clear" w:color="auto" w:fill="FFFFFF"/>
        <w:tabs>
          <w:tab w:val="left" w:pos="360"/>
          <w:tab w:val="left" w:pos="3060"/>
        </w:tabs>
        <w:suppressAutoHyphens w:val="0"/>
        <w:spacing w:line="274" w:lineRule="exact"/>
        <w:ind w:left="360" w:hanging="375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000000"/>
          <w:spacing w:val="-8"/>
        </w:rPr>
        <w:t>2</w:t>
      </w:r>
      <w:r w:rsidR="00492ED9" w:rsidRPr="004917FB">
        <w:rPr>
          <w:rFonts w:asciiTheme="minorHAnsi" w:eastAsia="Times New Roman" w:hAnsiTheme="minorHAnsi" w:cs="Times New Roman"/>
          <w:color w:val="000000"/>
          <w:spacing w:val="-8"/>
        </w:rPr>
        <w:t xml:space="preserve">. </w:t>
      </w:r>
      <w:r w:rsidR="00492ED9" w:rsidRPr="004917FB">
        <w:rPr>
          <w:rFonts w:asciiTheme="minorHAnsi" w:eastAsia="Times New Roman" w:hAnsiTheme="minorHAnsi" w:cs="Times New Roman"/>
          <w:color w:val="000000"/>
          <w:spacing w:val="7"/>
        </w:rPr>
        <w:t>Wszystkie  zmiany  wymagaj</w:t>
      </w:r>
      <w:r w:rsidR="00492ED9" w:rsidRPr="004917FB">
        <w:rPr>
          <w:rFonts w:asciiTheme="minorHAnsi" w:eastAsia="Times New Roman" w:hAnsiTheme="minorHAnsi" w:cs="Arial"/>
          <w:color w:val="000000"/>
          <w:spacing w:val="7"/>
        </w:rPr>
        <w:t>ą zgody  Zamawia</w:t>
      </w:r>
      <w:r w:rsidR="005A31A4" w:rsidRPr="004917FB">
        <w:rPr>
          <w:rFonts w:asciiTheme="minorHAnsi" w:eastAsia="Times New Roman" w:hAnsiTheme="minorHAnsi" w:cs="Arial"/>
          <w:color w:val="000000"/>
          <w:spacing w:val="7"/>
        </w:rPr>
        <w:t xml:space="preserve">jącego   i  Wykonawcy  w formie </w:t>
      </w:r>
      <w:r w:rsidR="00492ED9" w:rsidRPr="004917FB">
        <w:rPr>
          <w:rFonts w:asciiTheme="minorHAnsi" w:eastAsia="Times New Roman" w:hAnsiTheme="minorHAnsi" w:cs="Arial"/>
          <w:color w:val="000000"/>
          <w:spacing w:val="1"/>
        </w:rPr>
        <w:t>sporządzonego</w:t>
      </w:r>
      <w:r w:rsidR="00492ED9" w:rsidRPr="004917FB">
        <w:rPr>
          <w:rFonts w:asciiTheme="minorHAnsi" w:eastAsia="Times New Roman" w:hAnsiTheme="minorHAnsi" w:cs="Arial"/>
          <w:color w:val="000000"/>
        </w:rPr>
        <w:t xml:space="preserve"> </w:t>
      </w:r>
      <w:r w:rsidR="00492ED9" w:rsidRPr="004917FB">
        <w:rPr>
          <w:rFonts w:asciiTheme="minorHAnsi" w:eastAsia="Times New Roman" w:hAnsiTheme="minorHAnsi" w:cs="Arial"/>
          <w:color w:val="000000"/>
          <w:spacing w:val="1"/>
        </w:rPr>
        <w:t>i podpisanego aneksu pod rygorem nieważności.</w:t>
      </w:r>
    </w:p>
    <w:p w:rsidR="00492ED9" w:rsidRPr="004917FB" w:rsidRDefault="00982A78" w:rsidP="00492ED9">
      <w:pPr>
        <w:pStyle w:val="Standard"/>
        <w:shd w:val="clear" w:color="auto" w:fill="FFFFFF"/>
        <w:tabs>
          <w:tab w:val="left" w:pos="-15"/>
          <w:tab w:val="left" w:pos="2685"/>
        </w:tabs>
        <w:suppressAutoHyphens w:val="0"/>
        <w:spacing w:line="274" w:lineRule="exact"/>
        <w:ind w:left="-15"/>
        <w:jc w:val="both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3</w:t>
      </w:r>
      <w:r w:rsidR="00492ED9" w:rsidRPr="004917FB">
        <w:rPr>
          <w:rFonts w:asciiTheme="minorHAnsi" w:eastAsia="Times New Roman" w:hAnsiTheme="minorHAnsi" w:cs="Times New Roman"/>
          <w:bCs/>
        </w:rPr>
        <w:t>. Zmiany umowy mogą być dokonywane na wniosek Zamawiającego lub Wykonawcy oraz winny być zaakceptowane przez obie strony umowy.</w:t>
      </w:r>
    </w:p>
    <w:p w:rsidR="00492ED9" w:rsidRPr="004917FB" w:rsidRDefault="00492ED9" w:rsidP="00492ED9">
      <w:pPr>
        <w:pStyle w:val="Standard"/>
        <w:spacing w:line="200" w:lineRule="atLeast"/>
        <w:ind w:left="-15"/>
        <w:jc w:val="both"/>
        <w:rPr>
          <w:rFonts w:asciiTheme="minorHAnsi" w:eastAsia="Times New Roman" w:hAnsiTheme="minorHAnsi" w:cs="Times New Roman"/>
          <w:b/>
          <w:bCs/>
        </w:rPr>
      </w:pP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XXIII. Pouczenie o środkach ochrony prawnej przysługujących Wykonawcy w toku postępowania</w:t>
      </w:r>
      <w:r w:rsidR="005A31A4" w:rsidRPr="004917FB">
        <w:rPr>
          <w:rFonts w:asciiTheme="minorHAnsi" w:hAnsiTheme="minorHAnsi"/>
          <w:b/>
          <w:bCs/>
        </w:rPr>
        <w:t xml:space="preserve">   </w:t>
      </w:r>
      <w:r w:rsidRPr="004917FB">
        <w:rPr>
          <w:rFonts w:asciiTheme="minorHAnsi" w:hAnsiTheme="minorHAnsi"/>
          <w:b/>
          <w:bCs/>
        </w:rPr>
        <w:t xml:space="preserve">  o udzielenie zamówienia publicznego</w:t>
      </w:r>
      <w:r w:rsidRPr="004917FB">
        <w:rPr>
          <w:rFonts w:asciiTheme="minorHAnsi" w:hAnsiTheme="minorHAnsi"/>
        </w:rPr>
        <w:t>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1. W toku postępowania o udzielenie zamówienia wykonawcy przysługują środki ochrony prawnej określone w Dziale VI ustawy.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 xml:space="preserve">2. Środki ochrony prawnej przysługują wykonawcy, a także innemu podmiotowi, jeżeli ma lub miał interes  w uzyskaniu danego zamówienia oraz poniósł lub może ponieść szkodę w wyniku </w:t>
      </w:r>
      <w:r w:rsidRPr="004917FB">
        <w:rPr>
          <w:rFonts w:asciiTheme="minorHAnsi" w:hAnsiTheme="minorHAnsi"/>
        </w:rPr>
        <w:lastRenderedPageBreak/>
        <w:t>naruszenia przez zamawiającego przepisów niniejszej ustawy.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3. Odwołanie przysługuje wyłącznie od niezgodnej z przepisami ustawy czynności zamawiającego podjętej w postępowaniu o udzielenie zamówienia lub zaniechanie czynności, do której zamawiający jest zobowiązany na podstawie ustawy.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4. Odwołanie przysługuje wyłącznie wobec czynności: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1) opisu sposobu dokonywania oceny spełniania warunków udziału w postępowaniu;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2) wykluczenia odwołującego z postępowania o udzielenie zamówienia;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3) odrzucenia oferty odwołującego.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5.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6. Odwołanie wnosi się do Prezesa Izby w formie pisemnej albo elektronicznej opatrzonej bezpiecznym podpisem elektronicznym weryfikowanym za pomocą ważnego kwalifikowanego certyfikatu, w terminie do 5 dni od dnia przesłania informacji o czynności zamawiającego stanowiącej podstawę jego wniesienia, jeżeli zostały przesłane w sposób określony w art. 27 ust. 2 ustawy PZP, albo w terminie 10 dni, jeżeli zostały przesłane w inny sposób.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7.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art.27 ust.2 ustawy PZP.</w:t>
      </w:r>
    </w:p>
    <w:p w:rsidR="00492ED9" w:rsidRPr="004917FB" w:rsidRDefault="00492ED9" w:rsidP="00021C7D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8. Na orzeczenie Izby stronom oraz uczestnikom postępowania odwoławczego przysługuje skarga do sądu.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  <w:b/>
          <w:bCs/>
        </w:rPr>
        <w:t>XXIV</w:t>
      </w:r>
      <w:r w:rsidRPr="004917FB">
        <w:rPr>
          <w:rFonts w:asciiTheme="minorHAnsi" w:hAnsiTheme="minorHAnsi"/>
        </w:rPr>
        <w:t xml:space="preserve">. </w:t>
      </w:r>
      <w:r w:rsidRPr="004917FB">
        <w:rPr>
          <w:rFonts w:asciiTheme="minorHAnsi" w:hAnsiTheme="minorHAnsi"/>
          <w:b/>
          <w:bCs/>
        </w:rPr>
        <w:t>Inne postanowienia.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1. Załącznikami do niniejszej specyfikacji istotnych warunków zamówienia są: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1/ formularz oferty jako załącznik Nr 1 do SIWZ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2/przedmiary robót jako załącznik Nr 2 do SIWZ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3/  specyfikacja techniczna wykonania i odbioru robót budowlanych jako załącznik Nr 3 do SIWZ,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4/ wzór umowy: załącznik Nr 4 do SIWZ,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5/ wzory oświadczeń i wykazów do oferty stanowiące załączniki  Nr 5, 6, 7, 8, 9, 10,  do SIWZ</w:t>
      </w:r>
    </w:p>
    <w:p w:rsidR="00492ED9" w:rsidRPr="004917FB" w:rsidRDefault="00492ED9" w:rsidP="00492ED9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4917FB">
        <w:rPr>
          <w:rFonts w:asciiTheme="minorHAnsi" w:hAnsiTheme="minorHAnsi"/>
        </w:rPr>
        <w:t>2. W sprawach nie unormowanych niniejszą specyfikacją istotnych warunków zamówienia ma zastosowanie ustawa – Prawo Zamówień Publicznych, akty wykonawcze do ustawy oraz Kodeks Cywilny.</w:t>
      </w:r>
    </w:p>
    <w:p w:rsidR="00492ED9" w:rsidRPr="004917FB" w:rsidRDefault="00492ED9" w:rsidP="00492ED9">
      <w:pPr>
        <w:pStyle w:val="NormalnyWeb"/>
        <w:spacing w:before="0" w:after="0"/>
        <w:rPr>
          <w:rFonts w:asciiTheme="minorHAnsi" w:hAnsiTheme="minorHAnsi"/>
        </w:rPr>
      </w:pPr>
    </w:p>
    <w:p w:rsidR="00492ED9" w:rsidRPr="004917FB" w:rsidRDefault="00492ED9" w:rsidP="00492ED9">
      <w:pPr>
        <w:pStyle w:val="NormalnyWeb"/>
        <w:spacing w:before="0" w:after="0"/>
        <w:rPr>
          <w:rFonts w:asciiTheme="minorHAnsi" w:hAnsiTheme="minorHAnsi"/>
        </w:rPr>
      </w:pPr>
    </w:p>
    <w:p w:rsidR="00492ED9" w:rsidRPr="004917FB" w:rsidRDefault="004917FB" w:rsidP="00492ED9">
      <w:pPr>
        <w:pStyle w:val="NormalnyWeb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Ostrów 2014-08- 20</w:t>
      </w:r>
      <w:r w:rsidR="00492ED9" w:rsidRPr="004917FB">
        <w:rPr>
          <w:rFonts w:asciiTheme="minorHAnsi" w:hAnsiTheme="minorHAnsi"/>
        </w:rPr>
        <w:t>r.</w:t>
      </w:r>
      <w:r w:rsidR="00492ED9" w:rsidRPr="004917FB">
        <w:rPr>
          <w:rFonts w:asciiTheme="minorHAnsi" w:hAnsiTheme="minorHAnsi"/>
        </w:rPr>
        <w:tab/>
      </w:r>
      <w:r w:rsidR="00492ED9" w:rsidRPr="004917FB">
        <w:rPr>
          <w:rFonts w:asciiTheme="minorHAnsi" w:hAnsiTheme="minorHAnsi"/>
        </w:rPr>
        <w:tab/>
      </w:r>
      <w:r w:rsidR="00492ED9" w:rsidRPr="004917FB">
        <w:rPr>
          <w:rFonts w:asciiTheme="minorHAnsi" w:hAnsiTheme="minorHAnsi"/>
        </w:rPr>
        <w:tab/>
      </w:r>
      <w:r w:rsidR="00492ED9" w:rsidRPr="004917FB">
        <w:rPr>
          <w:rFonts w:asciiTheme="minorHAnsi" w:hAnsiTheme="minorHAnsi"/>
        </w:rPr>
        <w:tab/>
        <w:t xml:space="preserve">                          </w:t>
      </w:r>
      <w:r w:rsidR="00492ED9" w:rsidRPr="004917F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="00D91D20">
        <w:rPr>
          <w:rFonts w:asciiTheme="minorHAnsi" w:hAnsiTheme="minorHAnsi"/>
        </w:rPr>
        <w:t xml:space="preserve">       </w:t>
      </w:r>
      <w:r w:rsidR="00492ED9" w:rsidRPr="004917FB">
        <w:rPr>
          <w:rFonts w:asciiTheme="minorHAnsi" w:hAnsiTheme="minorHAnsi"/>
        </w:rPr>
        <w:t xml:space="preserve"> Zatwierdzam:</w:t>
      </w:r>
    </w:p>
    <w:p w:rsidR="00492ED9" w:rsidRPr="004917FB" w:rsidRDefault="00492ED9" w:rsidP="00492ED9">
      <w:pPr>
        <w:pStyle w:val="NormalnyWeb"/>
        <w:spacing w:before="0" w:after="0"/>
        <w:rPr>
          <w:rFonts w:asciiTheme="minorHAnsi" w:hAnsiTheme="minorHAnsi"/>
        </w:rPr>
      </w:pPr>
    </w:p>
    <w:p w:rsidR="00492ED9" w:rsidRPr="004917FB" w:rsidRDefault="00492ED9" w:rsidP="00492ED9">
      <w:pPr>
        <w:pStyle w:val="NormalnyWeb"/>
        <w:spacing w:before="0" w:after="0"/>
        <w:rPr>
          <w:rFonts w:asciiTheme="minorHAnsi" w:hAnsiTheme="minorHAnsi"/>
        </w:rPr>
      </w:pPr>
      <w:r w:rsidRPr="004917FB">
        <w:rPr>
          <w:rFonts w:asciiTheme="minorHAnsi" w:hAnsiTheme="minorHAnsi"/>
        </w:rPr>
        <w:t xml:space="preserve">                                                                                                          </w:t>
      </w:r>
    </w:p>
    <w:p w:rsidR="00492ED9" w:rsidRPr="004917FB" w:rsidRDefault="00492ED9" w:rsidP="00492ED9">
      <w:pPr>
        <w:pStyle w:val="NormalnyWeb"/>
        <w:spacing w:before="0" w:after="0"/>
        <w:rPr>
          <w:rFonts w:asciiTheme="minorHAnsi" w:hAnsiTheme="minorHAnsi"/>
        </w:rPr>
      </w:pPr>
      <w:r w:rsidRPr="004917FB">
        <w:rPr>
          <w:rFonts w:asciiTheme="minorHAnsi" w:hAnsiTheme="minorHAnsi"/>
        </w:rPr>
        <w:t xml:space="preserve">                                                                                                           ……………………………</w:t>
      </w:r>
      <w:r w:rsidR="00B8149A" w:rsidRPr="004917FB">
        <w:rPr>
          <w:rFonts w:asciiTheme="minorHAnsi" w:hAnsiTheme="minorHAnsi"/>
        </w:rPr>
        <w:t>……..</w:t>
      </w:r>
    </w:p>
    <w:p w:rsidR="00492ED9" w:rsidRPr="004917FB" w:rsidRDefault="00492ED9" w:rsidP="00492ED9">
      <w:pPr>
        <w:pStyle w:val="Standard"/>
        <w:ind w:left="1440"/>
        <w:rPr>
          <w:rFonts w:asciiTheme="minorHAnsi" w:hAnsiTheme="minorHAnsi"/>
        </w:rPr>
      </w:pPr>
    </w:p>
    <w:p w:rsidR="00492ED9" w:rsidRPr="004917FB" w:rsidRDefault="00492ED9" w:rsidP="00492ED9">
      <w:pPr>
        <w:pStyle w:val="Standard"/>
        <w:ind w:left="1440"/>
        <w:rPr>
          <w:rFonts w:asciiTheme="minorHAnsi" w:hAnsiTheme="minorHAnsi"/>
        </w:rPr>
      </w:pPr>
    </w:p>
    <w:p w:rsidR="00492ED9" w:rsidRPr="004917FB" w:rsidRDefault="00492ED9" w:rsidP="00492ED9">
      <w:pPr>
        <w:pStyle w:val="Standard"/>
        <w:ind w:left="1440"/>
        <w:rPr>
          <w:rFonts w:asciiTheme="minorHAnsi" w:hAnsiTheme="minorHAnsi"/>
        </w:rPr>
      </w:pPr>
    </w:p>
    <w:p w:rsidR="00492ED9" w:rsidRPr="004917FB" w:rsidRDefault="00492ED9" w:rsidP="00492ED9">
      <w:pPr>
        <w:pStyle w:val="Standard"/>
        <w:ind w:left="1440"/>
        <w:rPr>
          <w:rFonts w:asciiTheme="minorHAnsi" w:hAnsiTheme="minorHAnsi"/>
        </w:rPr>
      </w:pPr>
    </w:p>
    <w:p w:rsidR="00492ED9" w:rsidRPr="004917FB" w:rsidRDefault="00492ED9" w:rsidP="00492ED9">
      <w:pPr>
        <w:pStyle w:val="Standard"/>
        <w:rPr>
          <w:rFonts w:asciiTheme="minorHAnsi" w:hAnsiTheme="minorHAnsi" w:cs="Times New Roman"/>
          <w:color w:val="000000"/>
        </w:rPr>
      </w:pPr>
    </w:p>
    <w:p w:rsidR="00611C2E" w:rsidRPr="004917FB" w:rsidRDefault="00611C2E">
      <w:pPr>
        <w:rPr>
          <w:rFonts w:asciiTheme="minorHAnsi" w:hAnsiTheme="minorHAnsi"/>
        </w:rPr>
      </w:pPr>
    </w:p>
    <w:sectPr w:rsidR="00611C2E" w:rsidRPr="0049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Helvetica-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BCC0B4F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DA7003D"/>
    <w:multiLevelType w:val="hybridMultilevel"/>
    <w:tmpl w:val="4650DCFC"/>
    <w:lvl w:ilvl="0" w:tplc="81B2F17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5CCA084A"/>
    <w:multiLevelType w:val="hybridMultilevel"/>
    <w:tmpl w:val="17C4135E"/>
    <w:lvl w:ilvl="0" w:tplc="D2024E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C6492"/>
    <w:multiLevelType w:val="multilevel"/>
    <w:tmpl w:val="FEAC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9"/>
    <w:rsid w:val="000122CB"/>
    <w:rsid w:val="00021C7D"/>
    <w:rsid w:val="00085AB5"/>
    <w:rsid w:val="001E3B73"/>
    <w:rsid w:val="00391486"/>
    <w:rsid w:val="003B1641"/>
    <w:rsid w:val="004917FB"/>
    <w:rsid w:val="00492ED9"/>
    <w:rsid w:val="004A552A"/>
    <w:rsid w:val="005470E2"/>
    <w:rsid w:val="005A31A4"/>
    <w:rsid w:val="005B535C"/>
    <w:rsid w:val="005E4EFE"/>
    <w:rsid w:val="00611C2E"/>
    <w:rsid w:val="006825A3"/>
    <w:rsid w:val="0068549E"/>
    <w:rsid w:val="0069252A"/>
    <w:rsid w:val="00710321"/>
    <w:rsid w:val="007268BA"/>
    <w:rsid w:val="0076291F"/>
    <w:rsid w:val="007D246A"/>
    <w:rsid w:val="009375F5"/>
    <w:rsid w:val="00982A78"/>
    <w:rsid w:val="00AA74ED"/>
    <w:rsid w:val="00B8149A"/>
    <w:rsid w:val="00C779E0"/>
    <w:rsid w:val="00CB377B"/>
    <w:rsid w:val="00CC3579"/>
    <w:rsid w:val="00D25D63"/>
    <w:rsid w:val="00D47C80"/>
    <w:rsid w:val="00D91D20"/>
    <w:rsid w:val="00EB202B"/>
    <w:rsid w:val="00ED5203"/>
    <w:rsid w:val="00EE1812"/>
    <w:rsid w:val="00EE700F"/>
    <w:rsid w:val="00F03819"/>
    <w:rsid w:val="00F51850"/>
    <w:rsid w:val="00F85D79"/>
    <w:rsid w:val="00F91B29"/>
    <w:rsid w:val="00F95046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ADFE-96F1-4390-8527-472C6CF4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ED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Textbody"/>
    <w:link w:val="Nagwek1Znak"/>
    <w:qFormat/>
    <w:rsid w:val="00492ED9"/>
    <w:pPr>
      <w:keepNext/>
      <w:spacing w:before="280" w:after="280"/>
      <w:outlineLvl w:val="0"/>
    </w:pPr>
    <w:rPr>
      <w:rFonts w:eastAsia="Times New Roman"/>
      <w:b/>
      <w:bCs/>
      <w:sz w:val="48"/>
      <w:szCs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252A"/>
    <w:pPr>
      <w:keepNext/>
      <w:tabs>
        <w:tab w:val="num" w:pos="1080"/>
      </w:tabs>
      <w:autoSpaceDN/>
      <w:spacing w:line="360" w:lineRule="auto"/>
      <w:ind w:left="1080" w:hanging="720"/>
      <w:outlineLvl w:val="2"/>
    </w:pPr>
    <w:rPr>
      <w:rFonts w:ascii="Arial" w:eastAsia="Times New Roman" w:hAnsi="Arial" w:cs="Times New Roman"/>
      <w:b/>
      <w:kern w:val="0"/>
      <w:sz w:val="2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9252A"/>
    <w:pPr>
      <w:keepNext/>
      <w:widowControl/>
      <w:tabs>
        <w:tab w:val="num" w:pos="1800"/>
      </w:tabs>
      <w:autoSpaceDN/>
      <w:ind w:left="1800" w:hanging="1440"/>
      <w:jc w:val="both"/>
      <w:outlineLvl w:val="4"/>
    </w:pPr>
    <w:rPr>
      <w:rFonts w:eastAsia="Times New Roman" w:cs="Times New Roman"/>
      <w:kern w:val="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9252A"/>
    <w:pPr>
      <w:keepNext/>
      <w:widowControl/>
      <w:tabs>
        <w:tab w:val="num" w:pos="2160"/>
      </w:tabs>
      <w:autoSpaceDN/>
      <w:ind w:left="2160" w:hanging="1800"/>
      <w:jc w:val="right"/>
      <w:outlineLvl w:val="6"/>
    </w:pPr>
    <w:rPr>
      <w:rFonts w:eastAsia="Times New Roman" w:cs="Times New Roman"/>
      <w:kern w:val="0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ED9"/>
    <w:rPr>
      <w:rFonts w:ascii="Times New Roman" w:eastAsia="Times New Roman" w:hAnsi="Times New Roman" w:cs="Tahoma"/>
      <w:b/>
      <w:bCs/>
      <w:kern w:val="3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92ED9"/>
    <w:rPr>
      <w:color w:val="0563C1" w:themeColor="hyperlink"/>
      <w:u w:val="single"/>
    </w:rPr>
  </w:style>
  <w:style w:type="paragraph" w:customStyle="1" w:styleId="Standard">
    <w:name w:val="Standard"/>
    <w:rsid w:val="00492ED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92ED9"/>
    <w:pPr>
      <w:spacing w:after="120"/>
    </w:pPr>
  </w:style>
  <w:style w:type="paragraph" w:customStyle="1" w:styleId="TableContents">
    <w:name w:val="Table Contents"/>
    <w:basedOn w:val="Standard"/>
    <w:rsid w:val="00492ED9"/>
    <w:pPr>
      <w:suppressLineNumbers/>
    </w:pPr>
  </w:style>
  <w:style w:type="character" w:customStyle="1" w:styleId="Internetlink">
    <w:name w:val="Internet link"/>
    <w:basedOn w:val="Domylnaczcionkaakapitu"/>
    <w:rsid w:val="00492ED9"/>
    <w:rPr>
      <w:color w:val="0000FF"/>
      <w:u w:val="single" w:color="000000"/>
    </w:rPr>
  </w:style>
  <w:style w:type="paragraph" w:styleId="NormalnyWeb">
    <w:name w:val="Normal (Web)"/>
    <w:basedOn w:val="Standard"/>
    <w:unhideWhenUsed/>
    <w:rsid w:val="00492ED9"/>
    <w:pPr>
      <w:spacing w:before="280" w:after="119"/>
    </w:pPr>
  </w:style>
  <w:style w:type="character" w:customStyle="1" w:styleId="Nagwek3Znak">
    <w:name w:val="Nagłówek 3 Znak"/>
    <w:basedOn w:val="Domylnaczcionkaakapitu"/>
    <w:link w:val="Nagwek3"/>
    <w:semiHidden/>
    <w:rsid w:val="0069252A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69252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69252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7268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850"/>
    <w:rPr>
      <w:rFonts w:ascii="Segoe UI" w:eastAsia="Arial Unicode MS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strow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row.gmina.pl" TargetMode="External"/><Relationship Id="rId5" Type="http://schemas.openxmlformats.org/officeDocument/2006/relationships/hyperlink" Target="mailto:info@ostrow.gmi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3973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31</cp:revision>
  <cp:lastPrinted>2014-08-22T08:53:00Z</cp:lastPrinted>
  <dcterms:created xsi:type="dcterms:W3CDTF">2014-08-13T11:36:00Z</dcterms:created>
  <dcterms:modified xsi:type="dcterms:W3CDTF">2014-08-25T10:14:00Z</dcterms:modified>
</cp:coreProperties>
</file>