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F8" w:rsidRPr="000162F8" w:rsidRDefault="000162F8" w:rsidP="000162F8">
      <w:pPr>
        <w:spacing w:after="0" w:line="260" w:lineRule="atLeast"/>
        <w:rPr>
          <w:rFonts w:ascii="Times New Roman" w:eastAsia="Times New Roman" w:hAnsi="Times New Roman" w:cs="Times New Roman"/>
          <w:sz w:val="20"/>
          <w:szCs w:val="20"/>
          <w:lang w:eastAsia="pl-PL"/>
        </w:rPr>
      </w:pPr>
      <w:r w:rsidRPr="000162F8">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0162F8" w:rsidRPr="000162F8" w:rsidRDefault="000162F8" w:rsidP="000162F8">
      <w:pPr>
        <w:spacing w:after="240" w:line="260" w:lineRule="atLeast"/>
        <w:rPr>
          <w:rFonts w:ascii="Times New Roman" w:eastAsia="Times New Roman" w:hAnsi="Times New Roman" w:cs="Times New Roman"/>
          <w:sz w:val="20"/>
          <w:szCs w:val="20"/>
          <w:lang w:eastAsia="pl-PL"/>
        </w:rPr>
      </w:pPr>
      <w:hyperlink r:id="rId6" w:tgtFrame="_blank" w:history="1">
        <w:r w:rsidRPr="000162F8">
          <w:rPr>
            <w:rFonts w:ascii="Times New Roman" w:eastAsia="Times New Roman" w:hAnsi="Times New Roman" w:cs="Times New Roman"/>
            <w:color w:val="0000FF"/>
            <w:sz w:val="20"/>
            <w:szCs w:val="20"/>
            <w:u w:val="single"/>
            <w:lang w:eastAsia="pl-PL"/>
          </w:rPr>
          <w:t>www.ostrow.gmina.pl</w:t>
        </w:r>
      </w:hyperlink>
    </w:p>
    <w:p w:rsidR="000162F8" w:rsidRPr="000162F8" w:rsidRDefault="000162F8" w:rsidP="000162F8">
      <w:pPr>
        <w:spacing w:after="0" w:line="240" w:lineRule="auto"/>
        <w:jc w:val="center"/>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162F8" w:rsidRPr="000162F8" w:rsidRDefault="000162F8" w:rsidP="000162F8">
      <w:pPr>
        <w:spacing w:before="100" w:beforeAutospacing="1" w:after="240" w:line="240" w:lineRule="auto"/>
        <w:jc w:val="center"/>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Ostrów: Dostawa materiałów eksploatacyjnych dla potrzeb instalacji odwróconej osmozy na składowisku odpadów w Kozodrzy</w:t>
      </w:r>
      <w:r w:rsidRPr="000162F8">
        <w:rPr>
          <w:rFonts w:ascii="Times New Roman" w:eastAsia="Times New Roman" w:hAnsi="Times New Roman" w:cs="Times New Roman"/>
          <w:sz w:val="24"/>
          <w:szCs w:val="24"/>
          <w:lang w:eastAsia="pl-PL"/>
        </w:rPr>
        <w:br/>
      </w:r>
      <w:r w:rsidRPr="000162F8">
        <w:rPr>
          <w:rFonts w:ascii="Times New Roman" w:eastAsia="Times New Roman" w:hAnsi="Times New Roman" w:cs="Times New Roman"/>
          <w:b/>
          <w:bCs/>
          <w:sz w:val="24"/>
          <w:szCs w:val="24"/>
          <w:lang w:eastAsia="pl-PL"/>
        </w:rPr>
        <w:t>Numer ogłoszenia: 401960 - 2014; data zamieszczenia: 08.12.2014</w:t>
      </w:r>
      <w:r w:rsidRPr="000162F8">
        <w:rPr>
          <w:rFonts w:ascii="Times New Roman" w:eastAsia="Times New Roman" w:hAnsi="Times New Roman" w:cs="Times New Roman"/>
          <w:sz w:val="24"/>
          <w:szCs w:val="24"/>
          <w:lang w:eastAsia="pl-PL"/>
        </w:rPr>
        <w:br/>
        <w:t>OGŁOSZENIE O ZAMÓWIENIU - dostawy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Zamieszczanie ogłoszenia:</w:t>
      </w:r>
      <w:r w:rsidRPr="000162F8">
        <w:rPr>
          <w:rFonts w:ascii="Times New Roman" w:eastAsia="Times New Roman" w:hAnsi="Times New Roman" w:cs="Times New Roman"/>
          <w:sz w:val="24"/>
          <w:szCs w:val="24"/>
          <w:lang w:eastAsia="pl-PL"/>
        </w:rPr>
        <w:t xml:space="preserve"> nieobowiązkowe</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Ogłoszenie dotyczy:</w:t>
      </w:r>
      <w:r w:rsidRPr="000162F8">
        <w:rPr>
          <w:rFonts w:ascii="Times New Roman" w:eastAsia="Times New Roman" w:hAnsi="Times New Roman" w:cs="Times New Roman"/>
          <w:sz w:val="24"/>
          <w:szCs w:val="24"/>
          <w:lang w:eastAsia="pl-PL"/>
        </w:rPr>
        <w:t xml:space="preserve"> zamówienia publicznego.</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SEKCJA I: ZAMAWIAJĄCY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 1) NAZWA I ADRES:</w:t>
      </w:r>
      <w:r w:rsidRPr="000162F8">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0162F8" w:rsidRPr="000162F8" w:rsidRDefault="000162F8" w:rsidP="000162F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Adres strony internetowej zamawiającego:</w:t>
      </w:r>
      <w:r w:rsidRPr="000162F8">
        <w:rPr>
          <w:rFonts w:ascii="Times New Roman" w:eastAsia="Times New Roman" w:hAnsi="Times New Roman" w:cs="Times New Roman"/>
          <w:sz w:val="24"/>
          <w:szCs w:val="24"/>
          <w:lang w:eastAsia="pl-PL"/>
        </w:rPr>
        <w:t xml:space="preserve"> www.ostrow.gmina.pl</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 2) RODZAJ ZAMAWIAJĄCEGO:</w:t>
      </w:r>
      <w:r w:rsidRPr="000162F8">
        <w:rPr>
          <w:rFonts w:ascii="Times New Roman" w:eastAsia="Times New Roman" w:hAnsi="Times New Roman" w:cs="Times New Roman"/>
          <w:sz w:val="24"/>
          <w:szCs w:val="24"/>
          <w:lang w:eastAsia="pl-PL"/>
        </w:rPr>
        <w:t xml:space="preserve"> Administracja samorządowa.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SEKCJA II: PRZEDMIOT ZAMÓWIENIA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 OKREŚLENIE PRZEDMIOTU ZAMÓWIENIA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II.1.1) Nazwa nadana zamówieniu przez zamawiającego:</w:t>
      </w:r>
      <w:r w:rsidRPr="000162F8">
        <w:rPr>
          <w:rFonts w:ascii="Times New Roman" w:eastAsia="Times New Roman" w:hAnsi="Times New Roman" w:cs="Times New Roman"/>
          <w:sz w:val="24"/>
          <w:szCs w:val="24"/>
          <w:lang w:eastAsia="pl-PL"/>
        </w:rPr>
        <w:t xml:space="preserve"> Dostawa materiałów eksploatacyjnych dla potrzeb instalacji odwróconej osmozy na składowisku odpadów w Kozodrzy.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II.1.2) Rodzaj zamówienia:</w:t>
      </w:r>
      <w:r w:rsidRPr="000162F8">
        <w:rPr>
          <w:rFonts w:ascii="Times New Roman" w:eastAsia="Times New Roman" w:hAnsi="Times New Roman" w:cs="Times New Roman"/>
          <w:sz w:val="24"/>
          <w:szCs w:val="24"/>
          <w:lang w:eastAsia="pl-PL"/>
        </w:rPr>
        <w:t xml:space="preserve"> dostawy.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II.1.4) Określenie przedmiotu oraz wielkości lub zakresu zamówienia:</w:t>
      </w:r>
      <w:r w:rsidRPr="000162F8">
        <w:rPr>
          <w:rFonts w:ascii="Times New Roman" w:eastAsia="Times New Roman" w:hAnsi="Times New Roman" w:cs="Times New Roman"/>
          <w:sz w:val="24"/>
          <w:szCs w:val="24"/>
          <w:lang w:eastAsia="pl-PL"/>
        </w:rPr>
        <w:t xml:space="preserve"> Przedmiotem zamówienia jest sukcesywna dostawa materiałów eksploatacyjnych dla potrzeb instalacji odwróconej osmozy na składowisku odpadów w Kozodrzy, wg zadań: Zadanie nr 1 - Dostawa kwasu siarkowego technicznego w ilości około 90 000 kg. Kod według Wspólnego Słownika Zamówień CPV: 24.31.14.11-1 Kwas siarkowy Rodzaj KT, stężenie 96%. Opakowania: 1000 litrów. Jednorazowa ilość dostawy zgłaszana będzie na bieżąco przez Zamawiającego, w zależności od potrzeb, średnio 2 500 kg trzy razy w miesiącu. Zadanie nr 2 - Dostawa wodorotlenku sodu w ilości około 4 000 kg. Kod według Wspólnego Słownika Zamówień CPV: 24.31.15.20-8 Wodorotlenek sodu Roztwór 30%. Opakowania: 1000 litrów. Jednorazowa ilość dostawy zgłaszana będzie na bieżąco przez Zamawiającego, w zależności od potrzeb, średnio 1 200 kg dwa razy w miesiącu. Zadanie nr 3 - Dostawa kwasu cytrynowego w ilości około 2 000 kg. Kwas cytrynowy jednowodny E330 w opakowaniach worek 25 kg. Jednorazowa ilość dostawy zgłaszana będzie na bieżąco przez Zamawiającego, w zależności od potrzeb (około 10 dostaw po 200 kg każda). Zadanie nr 4 - Dostawa </w:t>
      </w:r>
      <w:proofErr w:type="spellStart"/>
      <w:r w:rsidRPr="000162F8">
        <w:rPr>
          <w:rFonts w:ascii="Times New Roman" w:eastAsia="Times New Roman" w:hAnsi="Times New Roman" w:cs="Times New Roman"/>
          <w:sz w:val="24"/>
          <w:szCs w:val="24"/>
          <w:lang w:eastAsia="pl-PL"/>
        </w:rPr>
        <w:t>ultrasilu</w:t>
      </w:r>
      <w:proofErr w:type="spellEnd"/>
      <w:r w:rsidRPr="000162F8">
        <w:rPr>
          <w:rFonts w:ascii="Times New Roman" w:eastAsia="Times New Roman" w:hAnsi="Times New Roman" w:cs="Times New Roman"/>
          <w:sz w:val="24"/>
          <w:szCs w:val="24"/>
          <w:lang w:eastAsia="pl-PL"/>
        </w:rPr>
        <w:t xml:space="preserve"> w ilości około 1 000 kg. </w:t>
      </w:r>
      <w:proofErr w:type="spellStart"/>
      <w:r w:rsidRPr="000162F8">
        <w:rPr>
          <w:rFonts w:ascii="Times New Roman" w:eastAsia="Times New Roman" w:hAnsi="Times New Roman" w:cs="Times New Roman"/>
          <w:sz w:val="24"/>
          <w:szCs w:val="24"/>
          <w:lang w:eastAsia="pl-PL"/>
        </w:rPr>
        <w:t>Ultrasil</w:t>
      </w:r>
      <w:proofErr w:type="spellEnd"/>
      <w:r w:rsidRPr="000162F8">
        <w:rPr>
          <w:rFonts w:ascii="Times New Roman" w:eastAsia="Times New Roman" w:hAnsi="Times New Roman" w:cs="Times New Roman"/>
          <w:sz w:val="24"/>
          <w:szCs w:val="24"/>
          <w:lang w:eastAsia="pl-PL"/>
        </w:rPr>
        <w:t xml:space="preserve"> P-3 11 w opakowaniach worek 22,5 kg Jednorazowa ilość dostawy zgłaszana będzie na bieżąco przez Zamawiającego, w zależności od potrzeb (około 5 dostaw po 225 kg każda). Zadanie nr 5 - Dostawa </w:t>
      </w:r>
      <w:proofErr w:type="spellStart"/>
      <w:r w:rsidRPr="000162F8">
        <w:rPr>
          <w:rFonts w:ascii="Times New Roman" w:eastAsia="Times New Roman" w:hAnsi="Times New Roman" w:cs="Times New Roman"/>
          <w:sz w:val="24"/>
          <w:szCs w:val="24"/>
          <w:lang w:eastAsia="pl-PL"/>
        </w:rPr>
        <w:t>antyskalantu</w:t>
      </w:r>
      <w:proofErr w:type="spellEnd"/>
      <w:r w:rsidRPr="000162F8">
        <w:rPr>
          <w:rFonts w:ascii="Times New Roman" w:eastAsia="Times New Roman" w:hAnsi="Times New Roman" w:cs="Times New Roman"/>
          <w:sz w:val="24"/>
          <w:szCs w:val="24"/>
          <w:lang w:eastAsia="pl-PL"/>
        </w:rPr>
        <w:t xml:space="preserve"> w ilości około 300 kg. </w:t>
      </w:r>
      <w:proofErr w:type="spellStart"/>
      <w:r w:rsidRPr="000162F8">
        <w:rPr>
          <w:rFonts w:ascii="Times New Roman" w:eastAsia="Times New Roman" w:hAnsi="Times New Roman" w:cs="Times New Roman"/>
          <w:sz w:val="24"/>
          <w:szCs w:val="24"/>
          <w:lang w:eastAsia="pl-PL"/>
        </w:rPr>
        <w:lastRenderedPageBreak/>
        <w:t>Antyskalant</w:t>
      </w:r>
      <w:proofErr w:type="spellEnd"/>
      <w:r w:rsidRPr="000162F8">
        <w:rPr>
          <w:rFonts w:ascii="Times New Roman" w:eastAsia="Times New Roman" w:hAnsi="Times New Roman" w:cs="Times New Roman"/>
          <w:sz w:val="24"/>
          <w:szCs w:val="24"/>
          <w:lang w:eastAsia="pl-PL"/>
        </w:rPr>
        <w:t xml:space="preserve"> VITEC 4000 w opakowaniach pojemnik 23 kg Jednorazowa ilość dostawy zgłaszana będzie na bieżąco przez Zamawiającego, w zależności od potrzeb (około 7 dostaw po 46 kg każda). Warunki dostawy i odbioru przedmiotu zamówienia (dla wszystkich zadań) 1. Podana ilość materiałów dla poszczególnych zadań jest szacunkowa i w przypadku zamówienia przez Zamawiającego w okresie umownym mniejszej ilości, nie poniesie on żadnych konsekwencji z tego tytułu. 2. Dostawy będą realizowane transportem Wykonawcy. Transport materiałów do magazynu instalacji odwróconej osmozy na składowisku w Kozodrzy, zgodnie z obowiązującymi przepisami ADR. Koszty dostaw oraz wszystkie inne koszty Wykonawca zobowiązany jest wliczyć w oferowaną cenę jednostkową. 3. Cena jaką Zamawiający zapłaci Wykonawcy za każdą dostawę jednostkową ustalana będzie jako iloczyn ilości dostarczonego materiału podanej na dokumencie wydania oraz stawki jednostkowej netto za 1 kg materiału podanej przez Wykonawcę w formularzu ofertowym. Do tak obliczonej ceny zostanie doliczony podatek VAT w stawce wynikającej z powszechnie obowiązujących przepisów w dniu wystawiania faktury. Cena ta jest stała przez cały okres obowiązywania umowy. 4. Dostawy będą odbywać się na zasadach zakupu z odroczonym terminem płatności po dostawie. Należności za faktycznie dostarczone materiały będą regulowane przelewem do 30 dni, od dnia wystawienia faktury VAT. 5. Dostawy poszczególnych materiałów będą następowały na telefoniczne zlecenie zamawiającego, wskazujące ilość oraz datę realizacji dostawy. Zamówienie będzie składane z 24 godzinnym wyprzedzeniem przed datą planowanej dostawy. 6. Zamawiający dopuszcza opóźnienie dostawy, lecz nie większe niż 1 dzień od wyznaczonego terminu. 7. Realizacja dostaw w dniach od poniedziałku do piątku, w godz. 700 - 1500.</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II.1.6) Wspólny Słownik Zamówień (CPV):</w:t>
      </w:r>
      <w:r w:rsidRPr="000162F8">
        <w:rPr>
          <w:rFonts w:ascii="Times New Roman" w:eastAsia="Times New Roman" w:hAnsi="Times New Roman" w:cs="Times New Roman"/>
          <w:sz w:val="24"/>
          <w:szCs w:val="24"/>
          <w:lang w:eastAsia="pl-PL"/>
        </w:rPr>
        <w:t xml:space="preserve"> 24.31.14.11-1, 24.31.15.20-8.</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II.1.7) Czy dopuszcza się złożenie oferty częściowej:</w:t>
      </w:r>
      <w:r w:rsidRPr="000162F8">
        <w:rPr>
          <w:rFonts w:ascii="Times New Roman" w:eastAsia="Times New Roman" w:hAnsi="Times New Roman" w:cs="Times New Roman"/>
          <w:sz w:val="24"/>
          <w:szCs w:val="24"/>
          <w:lang w:eastAsia="pl-PL"/>
        </w:rPr>
        <w:t xml:space="preserve"> tak, liczba części: 5.</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II.1.8) Czy dopuszcza się złożenie oferty wariantowej:</w:t>
      </w:r>
      <w:r w:rsidRPr="000162F8">
        <w:rPr>
          <w:rFonts w:ascii="Times New Roman" w:eastAsia="Times New Roman" w:hAnsi="Times New Roman" w:cs="Times New Roman"/>
          <w:sz w:val="24"/>
          <w:szCs w:val="24"/>
          <w:lang w:eastAsia="pl-PL"/>
        </w:rPr>
        <w:t xml:space="preserve"> nie.</w:t>
      </w:r>
      <w:bookmarkStart w:id="0" w:name="_GoBack"/>
      <w:bookmarkEnd w:id="0"/>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II.2) CZAS TRWANIA ZAMÓWIENIA LUB TERMIN WYKONANIA:</w:t>
      </w:r>
      <w:r w:rsidRPr="000162F8">
        <w:rPr>
          <w:rFonts w:ascii="Times New Roman" w:eastAsia="Times New Roman" w:hAnsi="Times New Roman" w:cs="Times New Roman"/>
          <w:sz w:val="24"/>
          <w:szCs w:val="24"/>
          <w:lang w:eastAsia="pl-PL"/>
        </w:rPr>
        <w:t xml:space="preserve"> Okres w miesiącach: 12.</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SEKCJA III: INFORMACJE O CHARAKTERZE PRAWNYM, EKONOMICZNYM, FINANSOWYM I TECHNICZNYM</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III.1) WADIUM</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Informacja na temat wadium:</w:t>
      </w:r>
      <w:r w:rsidRPr="000162F8">
        <w:rPr>
          <w:rFonts w:ascii="Times New Roman" w:eastAsia="Times New Roman" w:hAnsi="Times New Roman" w:cs="Times New Roman"/>
          <w:sz w:val="24"/>
          <w:szCs w:val="24"/>
          <w:lang w:eastAsia="pl-PL"/>
        </w:rPr>
        <w:t xml:space="preserve"> Zamawiający nie wymaga wniesienia wadium.</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III.2) ZALICZKI</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162F8" w:rsidRPr="000162F8" w:rsidRDefault="000162F8" w:rsidP="00016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162F8" w:rsidRPr="000162F8" w:rsidRDefault="000162F8" w:rsidP="000162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Opis sposobu dokonywania oceny spełniania tego warunku</w:t>
      </w:r>
    </w:p>
    <w:p w:rsidR="000162F8" w:rsidRPr="000162F8" w:rsidRDefault="000162F8" w:rsidP="000162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lastRenderedPageBreak/>
        <w:t>Zamawiający uzna warunek za spełniony jeżeli Wykonawca złoży oświadczenie w trybie art.22 ust.1 (zał. nr 2 do SIWZ)</w:t>
      </w:r>
    </w:p>
    <w:p w:rsidR="000162F8" w:rsidRPr="000162F8" w:rsidRDefault="000162F8" w:rsidP="00016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III.3.2) Wiedza i doświadczenie</w:t>
      </w:r>
    </w:p>
    <w:p w:rsidR="000162F8" w:rsidRPr="000162F8" w:rsidRDefault="000162F8" w:rsidP="000162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Opis sposobu dokonywania oceny spełniania tego warunku</w:t>
      </w:r>
    </w:p>
    <w:p w:rsidR="000162F8" w:rsidRPr="000162F8" w:rsidRDefault="000162F8" w:rsidP="000162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0162F8" w:rsidRPr="000162F8" w:rsidRDefault="000162F8" w:rsidP="00016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III.3.3) Potencjał techniczny</w:t>
      </w:r>
    </w:p>
    <w:p w:rsidR="000162F8" w:rsidRPr="000162F8" w:rsidRDefault="000162F8" w:rsidP="000162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Opis sposobu dokonywania oceny spełniania tego warunku</w:t>
      </w:r>
    </w:p>
    <w:p w:rsidR="000162F8" w:rsidRPr="000162F8" w:rsidRDefault="000162F8" w:rsidP="000162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0162F8" w:rsidRPr="000162F8" w:rsidRDefault="000162F8" w:rsidP="00016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III.3.4) Osoby zdolne do wykonania zamówienia</w:t>
      </w:r>
    </w:p>
    <w:p w:rsidR="000162F8" w:rsidRPr="000162F8" w:rsidRDefault="000162F8" w:rsidP="000162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Opis sposobu dokonywania oceny spełniania tego warunku</w:t>
      </w:r>
    </w:p>
    <w:p w:rsidR="000162F8" w:rsidRPr="000162F8" w:rsidRDefault="000162F8" w:rsidP="000162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0162F8" w:rsidRPr="000162F8" w:rsidRDefault="000162F8" w:rsidP="00016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III.3.5) Sytuacja ekonomiczna i finansowa</w:t>
      </w:r>
    </w:p>
    <w:p w:rsidR="000162F8" w:rsidRPr="000162F8" w:rsidRDefault="000162F8" w:rsidP="000162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Opis sposobu dokonywania oceny spełniania tego warunku</w:t>
      </w:r>
    </w:p>
    <w:p w:rsidR="000162F8" w:rsidRPr="000162F8" w:rsidRDefault="000162F8" w:rsidP="000162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162F8" w:rsidRPr="000162F8" w:rsidRDefault="000162F8" w:rsidP="000162F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oświadczenie o braku podstaw do wykluczenia;</w:t>
      </w:r>
    </w:p>
    <w:p w:rsidR="000162F8" w:rsidRPr="000162F8" w:rsidRDefault="000162F8" w:rsidP="000162F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III.4.3) Dokumenty podmiotów zagranicznych</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III.4.3.1) dokument wystawiony w kraju, w którym ma siedzibę lub miejsce zamieszkania potwierdzający, że:</w:t>
      </w:r>
    </w:p>
    <w:p w:rsidR="000162F8" w:rsidRPr="000162F8" w:rsidRDefault="000162F8" w:rsidP="000162F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III.4.4) Dokumenty dotyczące przynależności do tej samej grupy kapitałowej</w:t>
      </w:r>
    </w:p>
    <w:p w:rsidR="000162F8" w:rsidRPr="000162F8" w:rsidRDefault="000162F8" w:rsidP="000162F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162F8" w:rsidRPr="000162F8" w:rsidRDefault="000162F8" w:rsidP="000162F8">
      <w:pPr>
        <w:spacing w:after="0" w:line="240" w:lineRule="auto"/>
        <w:rPr>
          <w:rFonts w:ascii="Times New Roman" w:eastAsia="Times New Roman" w:hAnsi="Times New Roman" w:cs="Times New Roman"/>
          <w:sz w:val="24"/>
          <w:szCs w:val="24"/>
          <w:lang w:eastAsia="pl-PL"/>
        </w:rPr>
      </w:pP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162F8" w:rsidRPr="000162F8" w:rsidRDefault="000162F8" w:rsidP="000162F8">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inne dokumenty</w:t>
      </w:r>
    </w:p>
    <w:p w:rsidR="000162F8" w:rsidRPr="000162F8" w:rsidRDefault="000162F8" w:rsidP="000162F8">
      <w:pPr>
        <w:spacing w:after="0" w:line="240" w:lineRule="auto"/>
        <w:ind w:left="720" w:right="300"/>
        <w:jc w:val="both"/>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Specyfikacja techniczna lub inny dokument potwierdzający parametry zaoferowanego materiału.</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III.6) INNE DOKUMENTY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Inne dokumenty niewymienione w pkt III.4) albo w pkt III.5)</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1) 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formie oryginału lub kopii poświadczonej notarialnie za zgodność z oryginałem 2) Pełnomocnictwo do reprezentowania Wykonawców w postępowaniu albo do reprezentowania Wykonawców w postępowaniu i zawarcia umowy w sprawie zamówienia publicznego - dotyczy tylko Wykonawców wspólnie ubiegających się o uzyskanie zamówienia. Pełnomocnictwo musi być przedstawione w formie oryginału lub kopii poświadczonej notarialnie za zgodność z oryginałem.</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SEKCJA IV: PROCEDURA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IV.1) TRYB UDZIELENIA ZAMÓWIENIA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IV.1.1) Tryb udzielenia zamówienia:</w:t>
      </w:r>
      <w:r w:rsidRPr="000162F8">
        <w:rPr>
          <w:rFonts w:ascii="Times New Roman" w:eastAsia="Times New Roman" w:hAnsi="Times New Roman" w:cs="Times New Roman"/>
          <w:sz w:val="24"/>
          <w:szCs w:val="24"/>
          <w:lang w:eastAsia="pl-PL"/>
        </w:rPr>
        <w:t xml:space="preserve"> przetarg nieograniczony.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IV.2) KRYTERIA OCENY OFERT</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lastRenderedPageBreak/>
        <w:t xml:space="preserve">IV.2.1) Kryteria oceny ofert: </w:t>
      </w:r>
      <w:r w:rsidRPr="000162F8">
        <w:rPr>
          <w:rFonts w:ascii="Times New Roman" w:eastAsia="Times New Roman" w:hAnsi="Times New Roman" w:cs="Times New Roman"/>
          <w:sz w:val="24"/>
          <w:szCs w:val="24"/>
          <w:lang w:eastAsia="pl-PL"/>
        </w:rPr>
        <w:t>najniższa cena.</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IV.3) ZMIANA UMOWY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Dopuszczalne zmiany postanowień umowy oraz określenie warunków zmian</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sz w:val="24"/>
          <w:szCs w:val="24"/>
          <w:lang w:eastAsia="pl-PL"/>
        </w:rPr>
        <w:t>1. Wzór umowy stanowi załącznik nr 5 do Specyfikacji Istotnych Warunków Zamówienia. 2. Zamawiający dopuszcza możliwość zmian postanowień zawartej umowy w stosunku do treści oferty w następującym zakresie: 1) zmiany wynagrodzenia w przypadku zmiany stawki podatku od towarów i usług (VAT) - wynagrodzenie może ulec zmianie stosownie do zmiany stawki podatku bez zmiany wynagrodzenia netto; 2) zmiany przepisów prawnych dotyczących przedmiotu umowy, jeżeli zmiana przepisów wymaga zmiany postanowień umowy, 3) sytuacji niezależnych od stron umowy. Wszelkie zmiany umowy mogą być dokonywane na podstawie obustronnie uzgodnionych aneksów do umowy.</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IV.4) INFORMACJE ADMINISTRACYJNE</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IV.4.1)</w:t>
      </w:r>
      <w:r w:rsidRPr="000162F8">
        <w:rPr>
          <w:rFonts w:ascii="Times New Roman" w:eastAsia="Times New Roman" w:hAnsi="Times New Roman" w:cs="Times New Roman"/>
          <w:sz w:val="24"/>
          <w:szCs w:val="24"/>
          <w:lang w:eastAsia="pl-PL"/>
        </w:rPr>
        <w:t> </w:t>
      </w:r>
      <w:r w:rsidRPr="000162F8">
        <w:rPr>
          <w:rFonts w:ascii="Times New Roman" w:eastAsia="Times New Roman" w:hAnsi="Times New Roman" w:cs="Times New Roman"/>
          <w:b/>
          <w:bCs/>
          <w:sz w:val="24"/>
          <w:szCs w:val="24"/>
          <w:lang w:eastAsia="pl-PL"/>
        </w:rPr>
        <w:t>Adres strony internetowej, na której jest dostępna specyfikacja istotnych warunków zamówienia:</w:t>
      </w:r>
      <w:r w:rsidRPr="000162F8">
        <w:rPr>
          <w:rFonts w:ascii="Times New Roman" w:eastAsia="Times New Roman" w:hAnsi="Times New Roman" w:cs="Times New Roman"/>
          <w:sz w:val="24"/>
          <w:szCs w:val="24"/>
          <w:lang w:eastAsia="pl-PL"/>
        </w:rPr>
        <w:t xml:space="preserve"> www.ostrow.gmina.pl</w:t>
      </w:r>
      <w:r w:rsidRPr="000162F8">
        <w:rPr>
          <w:rFonts w:ascii="Times New Roman" w:eastAsia="Times New Roman" w:hAnsi="Times New Roman" w:cs="Times New Roman"/>
          <w:sz w:val="24"/>
          <w:szCs w:val="24"/>
          <w:lang w:eastAsia="pl-PL"/>
        </w:rPr>
        <w:br/>
      </w:r>
      <w:r w:rsidRPr="000162F8">
        <w:rPr>
          <w:rFonts w:ascii="Times New Roman" w:eastAsia="Times New Roman" w:hAnsi="Times New Roman" w:cs="Times New Roman"/>
          <w:b/>
          <w:bCs/>
          <w:sz w:val="24"/>
          <w:szCs w:val="24"/>
          <w:lang w:eastAsia="pl-PL"/>
        </w:rPr>
        <w:t>Specyfikację istotnych warunków zamówienia można uzyskać pod adresem:</w:t>
      </w:r>
      <w:r w:rsidRPr="000162F8">
        <w:rPr>
          <w:rFonts w:ascii="Times New Roman" w:eastAsia="Times New Roman" w:hAnsi="Times New Roman" w:cs="Times New Roman"/>
          <w:sz w:val="24"/>
          <w:szCs w:val="24"/>
          <w:lang w:eastAsia="pl-PL"/>
        </w:rPr>
        <w:t xml:space="preserve"> Zakład Usług Komunalnych w Ostrowie, 39-103 Ostrów 225.</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IV.4.4) Termin składania wniosków o dopuszczenie do udziału w postępowaniu lub ofert:</w:t>
      </w:r>
      <w:r w:rsidRPr="000162F8">
        <w:rPr>
          <w:rFonts w:ascii="Times New Roman" w:eastAsia="Times New Roman" w:hAnsi="Times New Roman" w:cs="Times New Roman"/>
          <w:sz w:val="24"/>
          <w:szCs w:val="24"/>
          <w:lang w:eastAsia="pl-PL"/>
        </w:rPr>
        <w:t xml:space="preserve"> 16.12.2014 godzina 09:00, miejsce: Siedziba Zakładu Usług Komunalnych w Ostrowie, sekretariat - pokój nr 10.</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IV.4.5) Termin związania ofertą:</w:t>
      </w:r>
      <w:r w:rsidRPr="000162F8">
        <w:rPr>
          <w:rFonts w:ascii="Times New Roman" w:eastAsia="Times New Roman" w:hAnsi="Times New Roman" w:cs="Times New Roman"/>
          <w:sz w:val="24"/>
          <w:szCs w:val="24"/>
          <w:lang w:eastAsia="pl-PL"/>
        </w:rPr>
        <w:t xml:space="preserve"> okres w dniach: 30 (od ostatecznego terminu składania ofert).</w:t>
      </w:r>
    </w:p>
    <w:p w:rsidR="000162F8" w:rsidRPr="000162F8" w:rsidRDefault="000162F8" w:rsidP="000162F8">
      <w:pPr>
        <w:spacing w:before="100" w:beforeAutospacing="1" w:after="100" w:afterAutospacing="1" w:line="240" w:lineRule="auto"/>
        <w:rPr>
          <w:rFonts w:ascii="Times New Roman" w:eastAsia="Times New Roman" w:hAnsi="Times New Roman" w:cs="Times New Roman"/>
          <w:sz w:val="24"/>
          <w:szCs w:val="24"/>
          <w:lang w:eastAsia="pl-PL"/>
        </w:rPr>
      </w:pPr>
      <w:r w:rsidRPr="000162F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162F8">
        <w:rPr>
          <w:rFonts w:ascii="Times New Roman" w:eastAsia="Times New Roman" w:hAnsi="Times New Roman" w:cs="Times New Roman"/>
          <w:sz w:val="24"/>
          <w:szCs w:val="24"/>
          <w:lang w:eastAsia="pl-PL"/>
        </w:rPr>
        <w:t>nie</w:t>
      </w:r>
    </w:p>
    <w:p w:rsidR="000162F8" w:rsidRPr="000162F8" w:rsidRDefault="000162F8" w:rsidP="000162F8">
      <w:pPr>
        <w:spacing w:after="0" w:line="240" w:lineRule="auto"/>
        <w:rPr>
          <w:rFonts w:ascii="Times New Roman" w:eastAsia="Times New Roman" w:hAnsi="Times New Roman" w:cs="Times New Roman"/>
          <w:sz w:val="24"/>
          <w:szCs w:val="24"/>
          <w:lang w:eastAsia="pl-PL"/>
        </w:rPr>
      </w:pPr>
    </w:p>
    <w:p w:rsidR="006D436E" w:rsidRDefault="006D436E"/>
    <w:sectPr w:rsidR="006D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273"/>
    <w:multiLevelType w:val="multilevel"/>
    <w:tmpl w:val="128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153FC"/>
    <w:multiLevelType w:val="multilevel"/>
    <w:tmpl w:val="417E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573C5"/>
    <w:multiLevelType w:val="multilevel"/>
    <w:tmpl w:val="1F7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B6930"/>
    <w:multiLevelType w:val="multilevel"/>
    <w:tmpl w:val="3E1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982427"/>
    <w:multiLevelType w:val="multilevel"/>
    <w:tmpl w:val="387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5615F"/>
    <w:multiLevelType w:val="multilevel"/>
    <w:tmpl w:val="92F6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8"/>
    <w:rsid w:val="000162F8"/>
    <w:rsid w:val="006D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62F8"/>
  </w:style>
  <w:style w:type="character" w:styleId="Hipercze">
    <w:name w:val="Hyperlink"/>
    <w:basedOn w:val="Domylnaczcionkaakapitu"/>
    <w:uiPriority w:val="99"/>
    <w:semiHidden/>
    <w:unhideWhenUsed/>
    <w:rsid w:val="000162F8"/>
    <w:rPr>
      <w:color w:val="0000FF"/>
      <w:u w:val="single"/>
    </w:rPr>
  </w:style>
  <w:style w:type="paragraph" w:styleId="NormalnyWeb">
    <w:name w:val="Normal (Web)"/>
    <w:basedOn w:val="Normalny"/>
    <w:uiPriority w:val="99"/>
    <w:semiHidden/>
    <w:unhideWhenUsed/>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62F8"/>
  </w:style>
  <w:style w:type="character" w:styleId="Hipercze">
    <w:name w:val="Hyperlink"/>
    <w:basedOn w:val="Domylnaczcionkaakapitu"/>
    <w:uiPriority w:val="99"/>
    <w:semiHidden/>
    <w:unhideWhenUsed/>
    <w:rsid w:val="000162F8"/>
    <w:rPr>
      <w:color w:val="0000FF"/>
      <w:u w:val="single"/>
    </w:rPr>
  </w:style>
  <w:style w:type="paragraph" w:styleId="NormalnyWeb">
    <w:name w:val="Normal (Web)"/>
    <w:basedOn w:val="Normalny"/>
    <w:uiPriority w:val="99"/>
    <w:semiHidden/>
    <w:unhideWhenUsed/>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162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864">
      <w:bodyDiv w:val="1"/>
      <w:marLeft w:val="0"/>
      <w:marRight w:val="0"/>
      <w:marTop w:val="0"/>
      <w:marBottom w:val="0"/>
      <w:divBdr>
        <w:top w:val="none" w:sz="0" w:space="0" w:color="auto"/>
        <w:left w:val="none" w:sz="0" w:space="0" w:color="auto"/>
        <w:bottom w:val="none" w:sz="0" w:space="0" w:color="auto"/>
        <w:right w:val="none" w:sz="0" w:space="0" w:color="auto"/>
      </w:divBdr>
      <w:divsChild>
        <w:div w:id="7542847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2014-12-08T12:57:00Z</dcterms:created>
  <dcterms:modified xsi:type="dcterms:W3CDTF">2014-12-08T12:58:00Z</dcterms:modified>
</cp:coreProperties>
</file>